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624D" w14:textId="1D83E732" w:rsidR="00E667C4" w:rsidRPr="008B0045" w:rsidRDefault="00E667C4" w:rsidP="00DD2578">
      <w:pPr>
        <w:tabs>
          <w:tab w:val="left" w:pos="426"/>
          <w:tab w:val="left" w:pos="2768"/>
          <w:tab w:val="left" w:pos="3076"/>
        </w:tabs>
        <w:spacing w:before="0" w:after="240" w:line="259" w:lineRule="auto"/>
        <w:jc w:val="center"/>
        <w:rPr>
          <w:rStyle w:val="Heading1Char"/>
          <w:position w:val="8"/>
          <w:lang w:val="nl-BE"/>
        </w:rPr>
      </w:pPr>
      <w:r w:rsidRPr="002E0959">
        <w:rPr>
          <w:rFonts w:cs="Arial"/>
          <w:b/>
          <w:noProof/>
          <w:color w:val="9AA700"/>
          <w:position w:val="4"/>
          <w:sz w:val="56"/>
          <w:szCs w:val="44"/>
          <w:lang w:val="nl-BE" w:eastAsia="nl-BE"/>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2">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8B0045">
        <w:rPr>
          <w:rFonts w:cs="Arial"/>
          <w:b/>
          <w:color w:val="9AA700"/>
          <w:position w:val="8"/>
          <w:sz w:val="56"/>
          <w:szCs w:val="44"/>
          <w:lang w:val="nl-BE"/>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146722" w:rsidRPr="008B0045">
        <w:rPr>
          <w:rStyle w:val="Heading1Char"/>
          <w:rFonts w:ascii="Arial Fett" w:hAnsi="Arial Fett"/>
          <w:position w:val="13"/>
          <w:lang w:val="nl-BE"/>
        </w:rPr>
        <w:t>Lesmateria</w:t>
      </w:r>
      <w:r w:rsidR="00EC7C4D" w:rsidRPr="008B0045">
        <w:rPr>
          <w:rStyle w:val="Heading1Char"/>
          <w:rFonts w:ascii="Arial Fett" w:hAnsi="Arial Fett"/>
          <w:position w:val="13"/>
          <w:lang w:val="nl-BE"/>
        </w:rPr>
        <w:t>al</w:t>
      </w:r>
    </w:p>
    <w:p w14:paraId="1F69F6DC" w14:textId="77777777" w:rsidR="00146722" w:rsidRDefault="00BD5855" w:rsidP="00DD2578">
      <w:pPr>
        <w:pStyle w:val="Heading2"/>
        <w:rPr>
          <w:lang w:val="nl-BE"/>
        </w:rPr>
      </w:pPr>
      <w:proofErr w:type="spellStart"/>
      <w:r w:rsidRPr="00146722">
        <w:rPr>
          <w:lang w:val="nl-BE"/>
        </w:rPr>
        <w:t>Con</w:t>
      </w:r>
      <w:r w:rsidR="002E0959" w:rsidRPr="00146722">
        <w:rPr>
          <w:lang w:val="nl-BE"/>
        </w:rPr>
        <w:t>Clip</w:t>
      </w:r>
      <w:proofErr w:type="spellEnd"/>
      <w:r w:rsidR="0027037A" w:rsidRPr="00146722">
        <w:rPr>
          <w:lang w:val="nl-BE"/>
        </w:rPr>
        <w:t xml:space="preserve"> </w:t>
      </w:r>
      <w:r w:rsidR="00EC7993" w:rsidRPr="00146722">
        <w:rPr>
          <w:lang w:val="nl-BE"/>
        </w:rPr>
        <w:t>6</w:t>
      </w:r>
      <w:r w:rsidR="002E0959" w:rsidRPr="00146722">
        <w:rPr>
          <w:lang w:val="nl-BE"/>
        </w:rPr>
        <w:t xml:space="preserve"> • </w:t>
      </w:r>
      <w:r w:rsidR="00146722">
        <w:rPr>
          <w:lang w:val="nl-BE"/>
        </w:rPr>
        <w:t>Luchtdichting:</w:t>
      </w:r>
    </w:p>
    <w:p w14:paraId="1BF9AA8D" w14:textId="3F300F18" w:rsidR="000C1059" w:rsidRPr="00146722" w:rsidRDefault="00146722" w:rsidP="00DD2578">
      <w:pPr>
        <w:pStyle w:val="Heading2"/>
        <w:rPr>
          <w:lang w:val="nl-BE"/>
        </w:rPr>
      </w:pPr>
      <w:r w:rsidRPr="00146722">
        <w:rPr>
          <w:lang w:val="nl-BE"/>
        </w:rPr>
        <w:t>dichting van de muurvoet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107"/>
      </w:tblGrid>
      <w:tr w:rsidR="00D763CF" w14:paraId="5DF350C3" w14:textId="77777777" w:rsidTr="003C7140">
        <w:tc>
          <w:tcPr>
            <w:tcW w:w="3020" w:type="dxa"/>
          </w:tcPr>
          <w:p w14:paraId="6D87BF73" w14:textId="34299612" w:rsidR="003C7140" w:rsidRDefault="00417059" w:rsidP="003C7140">
            <w:pPr>
              <w:rPr>
                <w:lang w:val="en-GB"/>
              </w:rPr>
            </w:pPr>
            <w:r>
              <w:rPr>
                <w:noProof/>
                <w:lang w:val="nl-BE" w:eastAsia="nl-BE"/>
              </w:rPr>
              <w:drawing>
                <wp:inline distT="0" distB="0" distL="0" distR="0" wp14:anchorId="3A6F0D3A" wp14:editId="108C2610">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6_snap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47F6ADF8" w:rsidR="003C7140" w:rsidRDefault="00417059" w:rsidP="003C7140">
            <w:pPr>
              <w:jc w:val="center"/>
              <w:rPr>
                <w:lang w:val="en-GB"/>
              </w:rPr>
            </w:pPr>
            <w:r>
              <w:rPr>
                <w:noProof/>
                <w:lang w:val="nl-BE" w:eastAsia="nl-BE"/>
              </w:rPr>
              <w:drawing>
                <wp:inline distT="0" distB="0" distL="0" distR="0" wp14:anchorId="5D7CCD59" wp14:editId="4DD57EA9">
                  <wp:extent cx="1836000" cy="1032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6_snap (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3D3A19E5" w:rsidR="003C7140" w:rsidRDefault="00417059" w:rsidP="003C7140">
            <w:pPr>
              <w:jc w:val="right"/>
              <w:rPr>
                <w:lang w:val="en-GB"/>
              </w:rPr>
            </w:pPr>
            <w:r>
              <w:rPr>
                <w:noProof/>
                <w:lang w:val="nl-BE" w:eastAsia="nl-BE"/>
              </w:rPr>
              <w:drawing>
                <wp:inline distT="0" distB="0" distL="0" distR="0" wp14:anchorId="79004AF8" wp14:editId="1AF42BEC">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6_snap (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7C3B04">
      <w:pPr>
        <w:pStyle w:val="NoSpacing"/>
        <w:rPr>
          <w:lang w:val="en-GB"/>
        </w:rPr>
      </w:pPr>
    </w:p>
    <w:p w14:paraId="16D1ACC8" w14:textId="77777777" w:rsidR="00146722" w:rsidRPr="00762754" w:rsidRDefault="00146722" w:rsidP="00146722">
      <w:pPr>
        <w:pStyle w:val="Heading3"/>
        <w:rPr>
          <w:lang w:val="nl-BE"/>
        </w:rPr>
      </w:pPr>
      <w:r w:rsidRPr="00762754">
        <w:rPr>
          <w:lang w:val="nl-BE"/>
        </w:rPr>
        <w:t xml:space="preserve">Over </w:t>
      </w:r>
      <w:proofErr w:type="spellStart"/>
      <w:r w:rsidRPr="00762754">
        <w:rPr>
          <w:lang w:val="nl-BE"/>
        </w:rPr>
        <w:t>ConClips</w:t>
      </w:r>
      <w:proofErr w:type="spellEnd"/>
    </w:p>
    <w:p w14:paraId="04DE41D6" w14:textId="77777777" w:rsidR="00146722" w:rsidRDefault="00146722" w:rsidP="00146722">
      <w:pPr>
        <w:rPr>
          <w:lang w:val="nl-BE"/>
        </w:rPr>
      </w:pPr>
      <w:proofErr w:type="spellStart"/>
      <w:r w:rsidRPr="00762754">
        <w:rPr>
          <w:lang w:val="nl-BE"/>
        </w:rPr>
        <w:t>ConClips</w:t>
      </w:r>
      <w:proofErr w:type="spellEnd"/>
      <w:r w:rsidRPr="00762754">
        <w:rPr>
          <w:lang w:val="nl-BE"/>
        </w:rPr>
        <w:t xml:space="preserve"> zijn korte videoclips (3 tot 4 minuten) </w:t>
      </w:r>
      <w:r>
        <w:rPr>
          <w:lang w:val="nl-BE"/>
        </w:rPr>
        <w:t xml:space="preserve">over de juiste uitvoering van bouwdetails en installatiedelen in passiefhuizen. </w:t>
      </w:r>
      <w:proofErr w:type="spellStart"/>
      <w:r>
        <w:rPr>
          <w:lang w:val="nl-BE"/>
        </w:rPr>
        <w:t>ConClips</w:t>
      </w:r>
      <w:proofErr w:type="spellEnd"/>
      <w:r>
        <w:rPr>
          <w:lang w:val="nl-BE"/>
        </w:rPr>
        <w:t xml:space="preserve"> zijn eenvoudig begrijpbare multimediale hulpmiddelen die arbeiders vaardigheden bijleren en kunnen daardoor geïntegreerd worden in beroepsonderwijs en voortgezette opleidingen.</w:t>
      </w:r>
    </w:p>
    <w:p w14:paraId="5D9065AA" w14:textId="77777777" w:rsidR="00146722" w:rsidRPr="00D04787" w:rsidRDefault="00146722" w:rsidP="00146722">
      <w:pPr>
        <w:rPr>
          <w:b/>
          <w:lang w:val="nl-BE"/>
        </w:rPr>
      </w:pPr>
      <w:r w:rsidRPr="00D04787">
        <w:rPr>
          <w:b/>
          <w:lang w:val="nl-BE"/>
        </w:rPr>
        <w:t xml:space="preserve">Het lesmateriaal is voor docenten en andere experts een basis om de </w:t>
      </w:r>
      <w:proofErr w:type="spellStart"/>
      <w:r w:rsidRPr="00D04787">
        <w:rPr>
          <w:b/>
          <w:lang w:val="nl-BE"/>
        </w:rPr>
        <w:t>ConClips</w:t>
      </w:r>
      <w:proofErr w:type="spellEnd"/>
      <w:r w:rsidRPr="00D04787">
        <w:rPr>
          <w:b/>
          <w:lang w:val="nl-BE"/>
        </w:rPr>
        <w:t xml:space="preserve"> te gebruiken bij het les geven die uitgebreid kan worden naar hun eigen wensen.</w:t>
      </w:r>
    </w:p>
    <w:p w14:paraId="07990A12" w14:textId="77777777" w:rsidR="00146722" w:rsidRPr="00762754" w:rsidRDefault="00146722" w:rsidP="00146722">
      <w:pPr>
        <w:pStyle w:val="Heading3"/>
        <w:rPr>
          <w:lang w:val="nl-BE"/>
          <w14:textOutline w14:w="3175" w14:cap="rnd" w14:cmpd="sng" w14:algn="ctr">
            <w14:noFill/>
            <w14:prstDash w14:val="solid"/>
            <w14:bevel/>
          </w14:textOutline>
        </w:rPr>
      </w:pPr>
      <w:proofErr w:type="spellStart"/>
      <w:r w:rsidRPr="00762754">
        <w:rPr>
          <w:lang w:val="nl-BE"/>
          <w14:textOutline w14:w="3175" w14:cap="rnd" w14:cmpd="sng" w14:algn="ctr">
            <w14:noFill/>
            <w14:prstDash w14:val="solid"/>
            <w14:bevel/>
          </w14:textOutline>
        </w:rPr>
        <w:t>ConClips</w:t>
      </w:r>
      <w:proofErr w:type="spellEnd"/>
      <w:r w:rsidRPr="00762754">
        <w:rPr>
          <w:lang w:val="nl-BE"/>
          <w14:textOutline w14:w="3175" w14:cap="rnd" w14:cmpd="sng" w14:algn="ctr">
            <w14:noFill/>
            <w14:prstDash w14:val="solid"/>
            <w14:bevel/>
          </w14:textOutline>
        </w:rPr>
        <w:t>: The making of</w:t>
      </w:r>
    </w:p>
    <w:p w14:paraId="152409D1" w14:textId="77777777" w:rsidR="00146722" w:rsidRPr="00762754" w:rsidRDefault="00146722" w:rsidP="00146722">
      <w:pPr>
        <w:rPr>
          <w:lang w:val="nl-BE"/>
        </w:rPr>
      </w:pPr>
      <w:r w:rsidRPr="00762754">
        <w:rPr>
          <w:lang w:val="nl-BE"/>
        </w:rPr>
        <w:t xml:space="preserve">Elke </w:t>
      </w:r>
      <w:proofErr w:type="spellStart"/>
      <w:r w:rsidRPr="00762754">
        <w:rPr>
          <w:lang w:val="nl-BE"/>
        </w:rPr>
        <w:t>ConClip</w:t>
      </w:r>
      <w:proofErr w:type="spellEnd"/>
      <w:r w:rsidRPr="00762754">
        <w:rPr>
          <w:lang w:val="nl-BE"/>
        </w:rPr>
        <w:t xml:space="preserve"> belicht een specifiek werkproces.</w:t>
      </w:r>
    </w:p>
    <w:p w14:paraId="22995006" w14:textId="77777777" w:rsidR="00146722" w:rsidRDefault="00146722" w:rsidP="00146722">
      <w:pPr>
        <w:rPr>
          <w:lang w:val="nl-BE"/>
        </w:rPr>
      </w:pPr>
      <w:r>
        <w:rPr>
          <w:lang w:val="nl-BE"/>
        </w:rPr>
        <w:t>Een arbeider voert het werkproces uit in verschillende stappen op een realistisch 1:1 model van de werkomgeving.</w:t>
      </w:r>
    </w:p>
    <w:p w14:paraId="6E9FB963" w14:textId="77777777" w:rsidR="00146722" w:rsidRDefault="00146722" w:rsidP="00146722">
      <w:pPr>
        <w:rPr>
          <w:lang w:val="nl-BE"/>
        </w:rPr>
      </w:pPr>
      <w:r>
        <w:rPr>
          <w:lang w:val="nl-BE"/>
        </w:rPr>
        <w:t>Een spreker buiten beeld geeft korte, begrijpbare uitleg bij de werkstappen.</w:t>
      </w:r>
    </w:p>
    <w:p w14:paraId="0098088D" w14:textId="77777777" w:rsidR="00146722" w:rsidRDefault="00146722" w:rsidP="00146722">
      <w:pPr>
        <w:rPr>
          <w:lang w:val="nl-BE"/>
        </w:rPr>
      </w:pPr>
      <w:r>
        <w:rPr>
          <w:lang w:val="nl-BE"/>
        </w:rPr>
        <w:t>Daarnaast verschijnen de belangrijkste werkstappen en termen (sleutelwoorden) als tekst invoegingen.</w:t>
      </w:r>
    </w:p>
    <w:p w14:paraId="638CA6D1" w14:textId="77777777" w:rsidR="00146722" w:rsidRPr="00762754" w:rsidRDefault="00146722" w:rsidP="00146722">
      <w:pPr>
        <w:rPr>
          <w:lang w:val="nl-BE"/>
        </w:rPr>
      </w:pPr>
      <w:r>
        <w:rPr>
          <w:lang w:val="nl-BE"/>
        </w:rPr>
        <w:t>Op het einde worden de belangrijkste stappen en sleutelwoorden herhaald.</w:t>
      </w:r>
    </w:p>
    <w:p w14:paraId="25E89677" w14:textId="77777777" w:rsidR="00146722" w:rsidRPr="00163547" w:rsidRDefault="00146722" w:rsidP="00146722">
      <w:pPr>
        <w:pStyle w:val="Heading3"/>
        <w:rPr>
          <w:lang w:val="nl-BE"/>
        </w:rPr>
      </w:pPr>
      <w:r w:rsidRPr="00163547">
        <w:rPr>
          <w:lang w:val="nl-BE"/>
        </w:rPr>
        <w:t>Didactiek</w:t>
      </w:r>
    </w:p>
    <w:p w14:paraId="66E11FCE" w14:textId="77777777" w:rsidR="00146722" w:rsidRPr="00163547" w:rsidRDefault="00146722" w:rsidP="00146722">
      <w:pPr>
        <w:rPr>
          <w:lang w:val="nl-BE"/>
        </w:rPr>
      </w:pPr>
      <w:r w:rsidRPr="00163547">
        <w:rPr>
          <w:lang w:val="nl-BE"/>
        </w:rPr>
        <w:t xml:space="preserve">Op de volgende bladzijde vind je extra </w:t>
      </w:r>
      <w:proofErr w:type="spellStart"/>
      <w:r w:rsidRPr="00163547">
        <w:rPr>
          <w:lang w:val="nl-BE"/>
        </w:rPr>
        <w:t>informative</w:t>
      </w:r>
      <w:proofErr w:type="spellEnd"/>
      <w:r w:rsidRPr="00163547">
        <w:rPr>
          <w:lang w:val="nl-BE"/>
        </w:rPr>
        <w:t xml:space="preserve"> bij de videoclip, onderverdeeld</w:t>
      </w:r>
      <w:r>
        <w:rPr>
          <w:lang w:val="nl-BE"/>
        </w:rPr>
        <w:t xml:space="preserve"> in de volgende categorieën</w:t>
      </w:r>
      <w:r w:rsidRPr="00163547">
        <w:rPr>
          <w:lang w:val="nl-BE"/>
        </w:rPr>
        <w:t>:</w:t>
      </w:r>
    </w:p>
    <w:p w14:paraId="658E141A" w14:textId="77777777" w:rsidR="00146722" w:rsidRPr="00AC0138" w:rsidRDefault="00146722" w:rsidP="00146722">
      <w:pPr>
        <w:pStyle w:val="ListParagraph"/>
        <w:numPr>
          <w:ilvl w:val="0"/>
          <w:numId w:val="16"/>
        </w:numPr>
        <w:ind w:left="426"/>
        <w:rPr>
          <w:lang w:val="nl-BE"/>
        </w:rPr>
      </w:pPr>
      <w:r w:rsidRPr="00AC0138">
        <w:rPr>
          <w:lang w:val="nl-BE"/>
        </w:rPr>
        <w:t>Het werkproces zoals getoond in de video is onderverdeeld in een opeenvolging van begrijpbare stappen</w:t>
      </w:r>
    </w:p>
    <w:p w14:paraId="16A6035D" w14:textId="77777777" w:rsidR="00146722" w:rsidRPr="00AC0138" w:rsidRDefault="00146722" w:rsidP="00146722">
      <w:pPr>
        <w:pStyle w:val="ListParagraph"/>
        <w:numPr>
          <w:ilvl w:val="0"/>
          <w:numId w:val="16"/>
        </w:numPr>
        <w:spacing w:after="0"/>
        <w:ind w:left="425" w:hanging="357"/>
        <w:contextualSpacing w:val="0"/>
        <w:rPr>
          <w:lang w:val="nl-BE"/>
        </w:rPr>
      </w:pPr>
      <w:r w:rsidRPr="00AC0138">
        <w:rPr>
          <w:lang w:val="nl-BE"/>
        </w:rPr>
        <w:t>De stappen worden op 3 niveaus toegelicht:</w:t>
      </w:r>
    </w:p>
    <w:p w14:paraId="79DBB90F" w14:textId="77777777" w:rsidR="00146722" w:rsidRPr="00D75A69" w:rsidRDefault="00146722" w:rsidP="00146722">
      <w:pPr>
        <w:pStyle w:val="ListParagraph"/>
        <w:numPr>
          <w:ilvl w:val="0"/>
          <w:numId w:val="15"/>
        </w:numPr>
        <w:spacing w:before="0"/>
        <w:ind w:left="851" w:hanging="357"/>
        <w:rPr>
          <w:color w:val="9AA700"/>
          <w:lang w:val="en-GB"/>
        </w:rPr>
      </w:pPr>
      <w:r>
        <w:rPr>
          <w:lang w:val="en-GB"/>
        </w:rPr>
        <w:t xml:space="preserve">Wat </w:t>
      </w:r>
      <w:proofErr w:type="spellStart"/>
      <w:r>
        <w:rPr>
          <w:lang w:val="en-GB"/>
        </w:rPr>
        <w:t>wordt</w:t>
      </w:r>
      <w:proofErr w:type="spellEnd"/>
      <w:r>
        <w:rPr>
          <w:lang w:val="en-GB"/>
        </w:rPr>
        <w:t xml:space="preserve"> </w:t>
      </w:r>
      <w:proofErr w:type="spellStart"/>
      <w:r>
        <w:rPr>
          <w:lang w:val="en-GB"/>
        </w:rPr>
        <w:t>er</w:t>
      </w:r>
      <w:proofErr w:type="spellEnd"/>
      <w:r>
        <w:rPr>
          <w:lang w:val="en-GB"/>
        </w:rPr>
        <w:t xml:space="preserve"> </w:t>
      </w:r>
      <w:proofErr w:type="spellStart"/>
      <w:r>
        <w:rPr>
          <w:lang w:val="en-GB"/>
        </w:rPr>
        <w:t>gedaan</w:t>
      </w:r>
      <w:proofErr w:type="spellEnd"/>
      <w:r w:rsidRPr="00D75A69">
        <w:rPr>
          <w:lang w:val="en-GB"/>
        </w:rPr>
        <w:t>?</w:t>
      </w:r>
    </w:p>
    <w:p w14:paraId="7D577014" w14:textId="77777777" w:rsidR="00146722" w:rsidRPr="00D75A69" w:rsidRDefault="00146722" w:rsidP="00146722">
      <w:pPr>
        <w:pStyle w:val="ListParagraph"/>
        <w:numPr>
          <w:ilvl w:val="0"/>
          <w:numId w:val="15"/>
        </w:numPr>
        <w:ind w:left="851"/>
        <w:rPr>
          <w:color w:val="9AA700"/>
          <w:lang w:val="en-GB"/>
        </w:rPr>
      </w:pPr>
      <w:r>
        <w:rPr>
          <w:lang w:val="en-GB"/>
        </w:rPr>
        <w:t xml:space="preserve">Hoe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1E73A462" w14:textId="77777777" w:rsidR="00146722" w:rsidRPr="00D75A69" w:rsidRDefault="00146722" w:rsidP="00146722">
      <w:pPr>
        <w:pStyle w:val="ListParagraph"/>
        <w:numPr>
          <w:ilvl w:val="0"/>
          <w:numId w:val="15"/>
        </w:numPr>
        <w:ind w:left="851"/>
        <w:rPr>
          <w:color w:val="9AA700"/>
          <w:lang w:val="en-GB"/>
        </w:rPr>
      </w:pPr>
      <w:proofErr w:type="spellStart"/>
      <w:r>
        <w:rPr>
          <w:lang w:val="en-GB"/>
        </w:rPr>
        <w:t>Waarom</w:t>
      </w:r>
      <w:proofErr w:type="spellEnd"/>
      <w:r>
        <w:rPr>
          <w:lang w:val="en-GB"/>
        </w:rPr>
        <w:t xml:space="preserv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5575F37B" w14:textId="77777777" w:rsidR="00146722" w:rsidRPr="00AC0138" w:rsidRDefault="00146722" w:rsidP="00146722">
      <w:pPr>
        <w:pStyle w:val="ListParagraph"/>
        <w:numPr>
          <w:ilvl w:val="0"/>
          <w:numId w:val="17"/>
        </w:numPr>
        <w:ind w:left="425" w:hanging="357"/>
        <w:contextualSpacing w:val="0"/>
        <w:rPr>
          <w:lang w:val="nl-BE"/>
        </w:rPr>
      </w:pPr>
      <w:r w:rsidRPr="00AC0138">
        <w:rPr>
          <w:lang w:val="nl-BE"/>
        </w:rPr>
        <w:lastRenderedPageBreak/>
        <w:t xml:space="preserve">Een aantal </w:t>
      </w:r>
      <w:proofErr w:type="gramStart"/>
      <w:r w:rsidRPr="00AC0138">
        <w:rPr>
          <w:lang w:val="nl-BE"/>
        </w:rPr>
        <w:t>sleutelwoorden die</w:t>
      </w:r>
      <w:proofErr w:type="gramEnd"/>
      <w:r w:rsidRPr="00AC0138">
        <w:rPr>
          <w:lang w:val="nl-BE"/>
        </w:rPr>
        <w:t xml:space="preserve"> relevant zijn voor het werkproces worden geïntroduceerd en gedefinieerd.</w:t>
      </w:r>
    </w:p>
    <w:p w14:paraId="290A9226" w14:textId="77777777" w:rsidR="00146722" w:rsidRDefault="00146722" w:rsidP="00146722">
      <w:pPr>
        <w:rPr>
          <w:lang w:val="nl-BE"/>
        </w:rPr>
      </w:pPr>
    </w:p>
    <w:p w14:paraId="159574D4" w14:textId="77777777" w:rsidR="00146722" w:rsidRDefault="00146722" w:rsidP="00146722">
      <w:pPr>
        <w:spacing w:before="0" w:after="160" w:line="259" w:lineRule="auto"/>
        <w:rPr>
          <w:b/>
          <w:lang w:val="nl-BE"/>
        </w:rPr>
      </w:pPr>
      <w:r w:rsidRPr="00AC0138">
        <w:rPr>
          <w:b/>
          <w:lang w:val="nl-BE"/>
        </w:rPr>
        <w:t>Voeg gerust inhoud toe die relevant is voor jouw lessen – bv. trefwoorden om iets uit te leggen (Waarom moet iets op een bepaalde manier uitgevoerd worden?) of sleutelwoorden en hun definitie.</w:t>
      </w:r>
    </w:p>
    <w:p w14:paraId="73CBF533" w14:textId="287475A3" w:rsidR="00E82B3C" w:rsidRPr="00146722" w:rsidRDefault="00E82B3C" w:rsidP="003563D3">
      <w:pPr>
        <w:rPr>
          <w:b/>
          <w:caps/>
          <w:lang w:val="nl-BE"/>
        </w:rPr>
      </w:pPr>
      <w:r w:rsidRPr="00146722">
        <w:rPr>
          <w:b/>
          <w:caps/>
          <w:lang w:val="nl-BE"/>
        </w:rPr>
        <w:br w:type="page"/>
      </w:r>
    </w:p>
    <w:tbl>
      <w:tblPr>
        <w:tblStyle w:val="TableGrid"/>
        <w:tblW w:w="0" w:type="auto"/>
        <w:tblLook w:val="04A0" w:firstRow="1" w:lastRow="0" w:firstColumn="1" w:lastColumn="0" w:noHBand="0" w:noVBand="1"/>
      </w:tblPr>
      <w:tblGrid>
        <w:gridCol w:w="2830"/>
        <w:gridCol w:w="3402"/>
        <w:gridCol w:w="2830"/>
      </w:tblGrid>
      <w:tr w:rsidR="008B0045" w:rsidRPr="00CB705F" w14:paraId="165279F8" w14:textId="77777777" w:rsidTr="00F97663">
        <w:tc>
          <w:tcPr>
            <w:tcW w:w="9062" w:type="dxa"/>
            <w:gridSpan w:val="3"/>
            <w:shd w:val="clear" w:color="auto" w:fill="D9D9D9" w:themeFill="background1" w:themeFillShade="D9"/>
          </w:tcPr>
          <w:p w14:paraId="56F529D3" w14:textId="7E00EB54" w:rsidR="008B0045" w:rsidRPr="00CB705F" w:rsidRDefault="008B0045" w:rsidP="00CB705F">
            <w:pPr>
              <w:spacing w:before="40" w:after="40"/>
              <w:rPr>
                <w:b/>
                <w:lang w:val="en-GB"/>
              </w:rPr>
            </w:pPr>
            <w:r>
              <w:rPr>
                <w:b/>
                <w:caps/>
                <w:lang w:val="en-GB"/>
              </w:rPr>
              <w:lastRenderedPageBreak/>
              <w:t>werkproces</w:t>
            </w:r>
            <w:r w:rsidRPr="00CB705F">
              <w:rPr>
                <w:b/>
                <w:caps/>
                <w:lang w:val="en-GB"/>
              </w:rPr>
              <w:t xml:space="preserve"> </w:t>
            </w:r>
            <w:r>
              <w:rPr>
                <w:b/>
                <w:caps/>
                <w:lang w:val="en-GB"/>
              </w:rPr>
              <w:t>stappen</w:t>
            </w:r>
          </w:p>
        </w:tc>
      </w:tr>
      <w:tr w:rsidR="008B0045" w:rsidRPr="00CB705F" w14:paraId="3E2DA075" w14:textId="77777777" w:rsidTr="00DC0E39">
        <w:tc>
          <w:tcPr>
            <w:tcW w:w="2830" w:type="dxa"/>
            <w:tcBorders>
              <w:right w:val="dashSmallGap" w:sz="4" w:space="0" w:color="auto"/>
            </w:tcBorders>
            <w:shd w:val="clear" w:color="auto" w:fill="D9D9D9" w:themeFill="background1" w:themeFillShade="D9"/>
          </w:tcPr>
          <w:p w14:paraId="642753DD" w14:textId="2AEE6E78" w:rsidR="008B0045" w:rsidRPr="00CB705F" w:rsidRDefault="008B0045" w:rsidP="00DA4880">
            <w:pPr>
              <w:spacing w:before="40" w:after="40"/>
              <w:rPr>
                <w:b/>
                <w:caps/>
                <w:lang w:val="en-GB"/>
              </w:rPr>
            </w:pPr>
            <w:r>
              <w:rPr>
                <w:b/>
                <w:caps/>
                <w:lang w:val="en-GB"/>
              </w:rPr>
              <w:t>W</w:t>
            </w:r>
            <w:r w:rsidRPr="00CB705F">
              <w:rPr>
                <w:b/>
                <w:caps/>
                <w:lang w:val="en-GB"/>
              </w:rPr>
              <w:t xml:space="preserve">at </w:t>
            </w:r>
            <w:proofErr w:type="spellStart"/>
            <w:r w:rsidRPr="00AC0138">
              <w:rPr>
                <w:b/>
                <w:lang w:val="en-GB"/>
              </w:rPr>
              <w:t>wordt</w:t>
            </w:r>
            <w:proofErr w:type="spellEnd"/>
            <w:r w:rsidRPr="00AC0138">
              <w:rPr>
                <w:b/>
                <w:lang w:val="en-GB"/>
              </w:rPr>
              <w:t xml:space="preserve"> </w:t>
            </w:r>
            <w:proofErr w:type="spellStart"/>
            <w:r w:rsidRPr="00AC0138">
              <w:rPr>
                <w:b/>
                <w:lang w:val="en-GB"/>
              </w:rPr>
              <w:t>er</w:t>
            </w:r>
            <w:proofErr w:type="spellEnd"/>
            <w:r w:rsidRPr="00AC0138">
              <w:rPr>
                <w:b/>
                <w:lang w:val="en-GB"/>
              </w:rPr>
              <w:t xml:space="preserve"> </w:t>
            </w:r>
            <w:proofErr w:type="spellStart"/>
            <w:r w:rsidRPr="00AC0138">
              <w:rPr>
                <w:b/>
                <w:lang w:val="en-GB"/>
              </w:rPr>
              <w:t>gedaan</w:t>
            </w:r>
            <w:proofErr w:type="spellEnd"/>
          </w:p>
        </w:tc>
        <w:tc>
          <w:tcPr>
            <w:tcW w:w="3402" w:type="dxa"/>
            <w:tcBorders>
              <w:left w:val="dashSmallGap" w:sz="4" w:space="0" w:color="auto"/>
              <w:right w:val="dashSmallGap" w:sz="4" w:space="0" w:color="auto"/>
            </w:tcBorders>
            <w:shd w:val="clear" w:color="auto" w:fill="D9D9D9" w:themeFill="background1" w:themeFillShade="D9"/>
          </w:tcPr>
          <w:p w14:paraId="53C92917" w14:textId="53F7F9EC" w:rsidR="008B0045" w:rsidRPr="00CB705F" w:rsidRDefault="008B0045" w:rsidP="00DA4880">
            <w:pPr>
              <w:spacing w:before="40" w:after="40"/>
              <w:rPr>
                <w:b/>
                <w:caps/>
                <w:lang w:val="en-GB"/>
              </w:rPr>
            </w:pPr>
            <w:r>
              <w:rPr>
                <w:b/>
                <w:caps/>
                <w:lang w:val="en-GB"/>
              </w:rPr>
              <w:t>hoe</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c>
          <w:tcPr>
            <w:tcW w:w="2830" w:type="dxa"/>
            <w:tcBorders>
              <w:left w:val="dashSmallGap" w:sz="4" w:space="0" w:color="auto"/>
            </w:tcBorders>
            <w:shd w:val="clear" w:color="auto" w:fill="D9D9D9" w:themeFill="background1" w:themeFillShade="D9"/>
          </w:tcPr>
          <w:p w14:paraId="673A2F18" w14:textId="6D329FBC" w:rsidR="008B0045" w:rsidRPr="00CB705F" w:rsidRDefault="008B0045" w:rsidP="00DA4880">
            <w:pPr>
              <w:spacing w:before="40" w:after="40"/>
              <w:rPr>
                <w:b/>
                <w:caps/>
                <w:lang w:val="en-GB"/>
              </w:rPr>
            </w:pPr>
            <w:r>
              <w:rPr>
                <w:b/>
                <w:caps/>
                <w:lang w:val="en-GB"/>
              </w:rPr>
              <w:t>waarom</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r>
      <w:tr w:rsidR="00CB705F" w:rsidRPr="00A203A6" w14:paraId="6128E6E9" w14:textId="77777777" w:rsidTr="00AD6073">
        <w:tc>
          <w:tcPr>
            <w:tcW w:w="9062" w:type="dxa"/>
            <w:gridSpan w:val="3"/>
            <w:shd w:val="clear" w:color="auto" w:fill="F2F2F2" w:themeFill="background1" w:themeFillShade="F2"/>
          </w:tcPr>
          <w:p w14:paraId="064A0831" w14:textId="6E62B2F7" w:rsidR="00CB705F" w:rsidRPr="008B0045" w:rsidRDefault="008B0045" w:rsidP="008B0045">
            <w:pPr>
              <w:spacing w:before="40" w:after="40"/>
              <w:rPr>
                <w:b/>
                <w:lang w:val="nl-BE"/>
              </w:rPr>
            </w:pPr>
            <w:r>
              <w:rPr>
                <w:b/>
                <w:lang w:val="nl-BE"/>
              </w:rPr>
              <w:t xml:space="preserve">Luchtdichting – </w:t>
            </w:r>
            <w:r w:rsidRPr="008B0045">
              <w:rPr>
                <w:b/>
                <w:lang w:val="nl-BE"/>
              </w:rPr>
              <w:t>dichting van de muurvoet</w:t>
            </w:r>
            <w:r w:rsidR="00CB705F" w:rsidRPr="008B0045">
              <w:rPr>
                <w:b/>
                <w:lang w:val="nl-BE"/>
              </w:rPr>
              <w:t>:</w:t>
            </w:r>
          </w:p>
        </w:tc>
      </w:tr>
      <w:tr w:rsidR="00EC7993" w:rsidRPr="00DC0E39" w14:paraId="6C958EB9" w14:textId="77777777" w:rsidTr="009B19FF">
        <w:tc>
          <w:tcPr>
            <w:tcW w:w="2830" w:type="dxa"/>
            <w:tcBorders>
              <w:right w:val="dashSmallGap" w:sz="4" w:space="0" w:color="auto"/>
            </w:tcBorders>
          </w:tcPr>
          <w:p w14:paraId="1B60E8B5" w14:textId="4D48577B" w:rsidR="00EC7993" w:rsidRPr="008B0045" w:rsidRDefault="008B0045" w:rsidP="00EC7993">
            <w:pPr>
              <w:spacing w:before="40" w:after="40"/>
              <w:rPr>
                <w:lang w:val="nl-BE"/>
              </w:rPr>
            </w:pPr>
            <w:r w:rsidRPr="008B0045">
              <w:rPr>
                <w:lang w:val="nl-BE"/>
              </w:rPr>
              <w:t>De houtskeletwand wordt met metalen beugels op de betonvloer</w:t>
            </w:r>
            <w:r>
              <w:rPr>
                <w:lang w:val="nl-BE"/>
              </w:rPr>
              <w:t xml:space="preserve"> bevestigd.</w:t>
            </w:r>
          </w:p>
        </w:tc>
        <w:tc>
          <w:tcPr>
            <w:tcW w:w="3402" w:type="dxa"/>
            <w:tcBorders>
              <w:left w:val="dashSmallGap" w:sz="4" w:space="0" w:color="auto"/>
              <w:right w:val="dashSmallGap" w:sz="4" w:space="0" w:color="auto"/>
            </w:tcBorders>
          </w:tcPr>
          <w:p w14:paraId="6FCC1B9A" w14:textId="77777777" w:rsidR="00EC7993" w:rsidRPr="008B0045" w:rsidRDefault="00EC7993" w:rsidP="00EC7993">
            <w:pPr>
              <w:spacing w:before="40" w:after="40"/>
              <w:rPr>
                <w:lang w:val="nl-BE"/>
              </w:rPr>
            </w:pPr>
          </w:p>
        </w:tc>
        <w:tc>
          <w:tcPr>
            <w:tcW w:w="2830" w:type="dxa"/>
            <w:tcBorders>
              <w:left w:val="dashSmallGap" w:sz="4" w:space="0" w:color="auto"/>
            </w:tcBorders>
          </w:tcPr>
          <w:p w14:paraId="044BD776" w14:textId="4F9292C2" w:rsidR="00EC7993" w:rsidRPr="008B0045" w:rsidRDefault="00EC7993" w:rsidP="00EC7993">
            <w:pPr>
              <w:spacing w:before="40" w:after="40"/>
              <w:rPr>
                <w:lang w:val="nl-BE"/>
              </w:rPr>
            </w:pPr>
          </w:p>
        </w:tc>
      </w:tr>
      <w:tr w:rsidR="00EC7993" w:rsidRPr="00DC0E39" w14:paraId="5B59ACC7" w14:textId="77777777" w:rsidTr="00EC7993">
        <w:trPr>
          <w:trHeight w:val="371"/>
        </w:trPr>
        <w:tc>
          <w:tcPr>
            <w:tcW w:w="2830" w:type="dxa"/>
            <w:vMerge w:val="restart"/>
            <w:tcBorders>
              <w:right w:val="dashSmallGap" w:sz="4" w:space="0" w:color="auto"/>
            </w:tcBorders>
          </w:tcPr>
          <w:p w14:paraId="792F71CD" w14:textId="0691D924" w:rsidR="00EC7993" w:rsidRPr="008B0045" w:rsidRDefault="008B0045" w:rsidP="008B0045">
            <w:pPr>
              <w:spacing w:before="40" w:after="40"/>
              <w:rPr>
                <w:lang w:val="nl-BE"/>
              </w:rPr>
            </w:pPr>
            <w:r w:rsidRPr="008B0045">
              <w:rPr>
                <w:lang w:val="nl-BE"/>
              </w:rPr>
              <w:t>De kier aan de muurvoet (</w:t>
            </w:r>
            <w:r>
              <w:rPr>
                <w:lang w:val="nl-BE"/>
              </w:rPr>
              <w:t>tussen de wand en de vloer) wordt luchtdicht gemaakt.</w:t>
            </w:r>
          </w:p>
        </w:tc>
        <w:tc>
          <w:tcPr>
            <w:tcW w:w="3402" w:type="dxa"/>
            <w:tcBorders>
              <w:left w:val="dashSmallGap" w:sz="4" w:space="0" w:color="auto"/>
            </w:tcBorders>
          </w:tcPr>
          <w:p w14:paraId="319A7306" w14:textId="5E3F23C6" w:rsidR="00EC7993" w:rsidRPr="008B0045" w:rsidRDefault="008B0045" w:rsidP="00EC7993">
            <w:pPr>
              <w:spacing w:before="40" w:after="40"/>
              <w:rPr>
                <w:lang w:val="nl-BE"/>
              </w:rPr>
            </w:pPr>
            <w:r w:rsidRPr="008B0045">
              <w:rPr>
                <w:lang w:val="nl-BE"/>
              </w:rPr>
              <w:t>De oppervlakken moeten droog en proper zijn.</w:t>
            </w:r>
          </w:p>
        </w:tc>
        <w:tc>
          <w:tcPr>
            <w:tcW w:w="2830" w:type="dxa"/>
            <w:tcBorders>
              <w:left w:val="dashSmallGap" w:sz="4" w:space="0" w:color="auto"/>
            </w:tcBorders>
          </w:tcPr>
          <w:p w14:paraId="715EC287" w14:textId="374C3B1F" w:rsidR="00EC7993" w:rsidRPr="008B0045" w:rsidRDefault="008B0045" w:rsidP="00EC7993">
            <w:pPr>
              <w:spacing w:before="40" w:after="40"/>
              <w:rPr>
                <w:lang w:val="nl-BE"/>
              </w:rPr>
            </w:pPr>
            <w:r>
              <w:rPr>
                <w:lang w:val="nl-BE"/>
              </w:rPr>
              <w:t>Betere hechting.</w:t>
            </w:r>
          </w:p>
        </w:tc>
      </w:tr>
      <w:tr w:rsidR="00EC7993" w:rsidRPr="00DC0E39" w14:paraId="15772FD8" w14:textId="77777777" w:rsidTr="00C50AEE">
        <w:tc>
          <w:tcPr>
            <w:tcW w:w="2830" w:type="dxa"/>
            <w:vMerge/>
            <w:tcBorders>
              <w:right w:val="dashSmallGap" w:sz="4" w:space="0" w:color="auto"/>
            </w:tcBorders>
          </w:tcPr>
          <w:p w14:paraId="1A463253" w14:textId="39409145" w:rsidR="00EC7993" w:rsidRPr="008B0045" w:rsidRDefault="00EC7993" w:rsidP="00EC7993">
            <w:pPr>
              <w:spacing w:before="40" w:after="40"/>
              <w:rPr>
                <w:lang w:val="nl-BE"/>
              </w:rPr>
            </w:pPr>
          </w:p>
        </w:tc>
        <w:tc>
          <w:tcPr>
            <w:tcW w:w="3402" w:type="dxa"/>
            <w:tcBorders>
              <w:top w:val="dashSmallGap" w:sz="4" w:space="0" w:color="auto"/>
              <w:left w:val="dashSmallGap" w:sz="4" w:space="0" w:color="auto"/>
              <w:bottom w:val="dashSmallGap" w:sz="4" w:space="0" w:color="auto"/>
              <w:right w:val="dashSmallGap" w:sz="4" w:space="0" w:color="auto"/>
            </w:tcBorders>
          </w:tcPr>
          <w:p w14:paraId="12056070" w14:textId="03F46EFE" w:rsidR="00EC7993" w:rsidRPr="008B0045" w:rsidRDefault="008B0045" w:rsidP="00EC7993">
            <w:pPr>
              <w:spacing w:before="40" w:after="40"/>
              <w:rPr>
                <w:lang w:val="nl-BE"/>
              </w:rPr>
            </w:pPr>
            <w:r w:rsidRPr="008B0045">
              <w:rPr>
                <w:lang w:val="nl-BE"/>
              </w:rPr>
              <w:t xml:space="preserve">Behandel de oppervlakken met een geschikte </w:t>
            </w:r>
            <w:proofErr w:type="gramStart"/>
            <w:r w:rsidRPr="008B0045">
              <w:rPr>
                <w:lang w:val="nl-BE"/>
              </w:rPr>
              <w:t>primer</w:t>
            </w:r>
            <w:proofErr w:type="gramEnd"/>
            <w:r w:rsidRPr="008B0045">
              <w:rPr>
                <w:lang w:val="nl-BE"/>
              </w:rPr>
              <w:t>.</w:t>
            </w:r>
          </w:p>
        </w:tc>
        <w:tc>
          <w:tcPr>
            <w:tcW w:w="2830" w:type="dxa"/>
            <w:tcBorders>
              <w:top w:val="dashSmallGap" w:sz="4" w:space="0" w:color="auto"/>
              <w:left w:val="dashSmallGap" w:sz="4" w:space="0" w:color="auto"/>
              <w:bottom w:val="dashSmallGap" w:sz="4" w:space="0" w:color="auto"/>
            </w:tcBorders>
          </w:tcPr>
          <w:p w14:paraId="73516AB2" w14:textId="291F9BBE" w:rsidR="00EC7993" w:rsidRPr="008B0045" w:rsidRDefault="008B0045" w:rsidP="00EC7993">
            <w:pPr>
              <w:spacing w:before="40" w:after="40"/>
              <w:rPr>
                <w:lang w:val="nl-BE"/>
              </w:rPr>
            </w:pPr>
            <w:r w:rsidRPr="008B0045">
              <w:rPr>
                <w:lang w:val="nl-BE"/>
              </w:rPr>
              <w:t xml:space="preserve">De </w:t>
            </w:r>
            <w:proofErr w:type="gramStart"/>
            <w:r w:rsidRPr="008B0045">
              <w:rPr>
                <w:lang w:val="nl-BE"/>
              </w:rPr>
              <w:t>primer</w:t>
            </w:r>
            <w:proofErr w:type="gramEnd"/>
            <w:r w:rsidRPr="008B0045">
              <w:rPr>
                <w:lang w:val="nl-BE"/>
              </w:rPr>
              <w:t xml:space="preserve"> zorgt voor een betere hechting met de kleefband.</w:t>
            </w:r>
          </w:p>
        </w:tc>
      </w:tr>
      <w:tr w:rsidR="00EC7993" w:rsidRPr="00DC0E39" w14:paraId="0B67D3BE" w14:textId="77777777" w:rsidTr="00EC7993">
        <w:trPr>
          <w:trHeight w:val="447"/>
        </w:trPr>
        <w:tc>
          <w:tcPr>
            <w:tcW w:w="2830" w:type="dxa"/>
            <w:vMerge/>
            <w:tcBorders>
              <w:right w:val="dashSmallGap" w:sz="4" w:space="0" w:color="auto"/>
            </w:tcBorders>
          </w:tcPr>
          <w:p w14:paraId="18732AA4" w14:textId="3615FE72" w:rsidR="00EC7993" w:rsidRPr="008B0045" w:rsidRDefault="00EC7993" w:rsidP="00EC7993">
            <w:pPr>
              <w:spacing w:before="40" w:after="40"/>
              <w:rPr>
                <w:lang w:val="nl-BE"/>
              </w:rPr>
            </w:pPr>
          </w:p>
        </w:tc>
        <w:tc>
          <w:tcPr>
            <w:tcW w:w="3402" w:type="dxa"/>
            <w:tcBorders>
              <w:top w:val="dashSmallGap" w:sz="4" w:space="0" w:color="auto"/>
              <w:left w:val="dashSmallGap" w:sz="4" w:space="0" w:color="auto"/>
              <w:right w:val="dashSmallGap" w:sz="4" w:space="0" w:color="auto"/>
            </w:tcBorders>
          </w:tcPr>
          <w:p w14:paraId="15379FC3" w14:textId="3D62A2B0" w:rsidR="00EC7993" w:rsidRPr="008B0045" w:rsidRDefault="008B0045" w:rsidP="00EC7993">
            <w:pPr>
              <w:spacing w:before="40" w:after="40"/>
              <w:rPr>
                <w:lang w:val="nl-BE"/>
              </w:rPr>
            </w:pPr>
            <w:r w:rsidRPr="008B0045">
              <w:rPr>
                <w:lang w:val="nl-BE"/>
              </w:rPr>
              <w:t xml:space="preserve">Maak de hoek in kleefband op voorhand zo dat </w:t>
            </w:r>
            <w:r>
              <w:rPr>
                <w:lang w:val="nl-BE"/>
              </w:rPr>
              <w:t>het mooi in de hoek past.</w:t>
            </w:r>
          </w:p>
        </w:tc>
        <w:tc>
          <w:tcPr>
            <w:tcW w:w="2830" w:type="dxa"/>
            <w:tcBorders>
              <w:top w:val="dashSmallGap" w:sz="4" w:space="0" w:color="auto"/>
              <w:left w:val="dashSmallGap" w:sz="4" w:space="0" w:color="auto"/>
            </w:tcBorders>
          </w:tcPr>
          <w:p w14:paraId="11F8A893" w14:textId="1DE3324A" w:rsidR="00EC7993" w:rsidRPr="008B0045" w:rsidRDefault="00EC7993" w:rsidP="00EC7993">
            <w:pPr>
              <w:spacing w:before="40" w:after="40"/>
              <w:rPr>
                <w:lang w:val="nl-BE"/>
              </w:rPr>
            </w:pPr>
          </w:p>
        </w:tc>
      </w:tr>
      <w:tr w:rsidR="00D97494" w:rsidRPr="00DC0E39" w14:paraId="1D4052C2" w14:textId="77777777" w:rsidTr="00EC7993">
        <w:trPr>
          <w:trHeight w:val="447"/>
        </w:trPr>
        <w:tc>
          <w:tcPr>
            <w:tcW w:w="2830" w:type="dxa"/>
            <w:tcBorders>
              <w:right w:val="dashSmallGap" w:sz="4" w:space="0" w:color="auto"/>
            </w:tcBorders>
          </w:tcPr>
          <w:p w14:paraId="4D73FEAC" w14:textId="77777777" w:rsidR="00D97494" w:rsidRPr="008B0045" w:rsidRDefault="00D97494" w:rsidP="00EC7993">
            <w:pPr>
              <w:spacing w:before="40" w:after="40"/>
              <w:rPr>
                <w:lang w:val="nl-BE"/>
              </w:rPr>
            </w:pPr>
          </w:p>
        </w:tc>
        <w:tc>
          <w:tcPr>
            <w:tcW w:w="3402" w:type="dxa"/>
            <w:tcBorders>
              <w:top w:val="dashSmallGap" w:sz="4" w:space="0" w:color="auto"/>
              <w:left w:val="dashSmallGap" w:sz="4" w:space="0" w:color="auto"/>
              <w:right w:val="dashSmallGap" w:sz="4" w:space="0" w:color="auto"/>
            </w:tcBorders>
          </w:tcPr>
          <w:p w14:paraId="75FDE69F" w14:textId="29F1CD3D" w:rsidR="00D97494" w:rsidRPr="008B0045" w:rsidRDefault="008B0045" w:rsidP="00D97494">
            <w:pPr>
              <w:spacing w:before="40" w:after="40"/>
              <w:rPr>
                <w:lang w:val="nl-BE"/>
              </w:rPr>
            </w:pPr>
            <w:r w:rsidRPr="008B0045">
              <w:rPr>
                <w:lang w:val="nl-BE"/>
              </w:rPr>
              <w:t>Gebruik een rol of spatel om de kleefband goed en egaal aan te drukken.</w:t>
            </w:r>
          </w:p>
        </w:tc>
        <w:tc>
          <w:tcPr>
            <w:tcW w:w="2830" w:type="dxa"/>
            <w:tcBorders>
              <w:top w:val="dashSmallGap" w:sz="4" w:space="0" w:color="auto"/>
              <w:left w:val="dashSmallGap" w:sz="4" w:space="0" w:color="auto"/>
            </w:tcBorders>
          </w:tcPr>
          <w:p w14:paraId="28854F4F" w14:textId="77777777" w:rsidR="00D97494" w:rsidRPr="008B0045" w:rsidRDefault="00D97494" w:rsidP="00EC7993">
            <w:pPr>
              <w:spacing w:before="40" w:after="40"/>
              <w:rPr>
                <w:lang w:val="nl-BE"/>
              </w:rPr>
            </w:pPr>
          </w:p>
        </w:tc>
      </w:tr>
      <w:tr w:rsidR="00EC7993" w:rsidRPr="00DC0E39" w14:paraId="0F992471" w14:textId="77777777" w:rsidTr="00956A7B">
        <w:trPr>
          <w:trHeight w:val="980"/>
        </w:trPr>
        <w:tc>
          <w:tcPr>
            <w:tcW w:w="2830" w:type="dxa"/>
            <w:tcBorders>
              <w:right w:val="dashSmallGap" w:sz="4" w:space="0" w:color="auto"/>
            </w:tcBorders>
          </w:tcPr>
          <w:p w14:paraId="57576941" w14:textId="3C5B6218" w:rsidR="00EC7993" w:rsidRPr="00D97494" w:rsidRDefault="00EC7993" w:rsidP="00EC7993">
            <w:pPr>
              <w:spacing w:before="40" w:after="40"/>
              <w:rPr>
                <w:lang w:val="en-GB"/>
              </w:rPr>
            </w:pPr>
          </w:p>
        </w:tc>
        <w:tc>
          <w:tcPr>
            <w:tcW w:w="3402" w:type="dxa"/>
            <w:tcBorders>
              <w:left w:val="dashSmallGap" w:sz="4" w:space="0" w:color="auto"/>
              <w:right w:val="dashSmallGap" w:sz="4" w:space="0" w:color="auto"/>
            </w:tcBorders>
          </w:tcPr>
          <w:p w14:paraId="4F6DC2F8" w14:textId="18CF10C2" w:rsidR="00EC7993" w:rsidRPr="008B0045" w:rsidRDefault="008B0045" w:rsidP="00EC7993">
            <w:pPr>
              <w:spacing w:before="40" w:after="40"/>
              <w:rPr>
                <w:lang w:val="nl-BE"/>
              </w:rPr>
            </w:pPr>
            <w:r w:rsidRPr="008B0045">
              <w:rPr>
                <w:lang w:val="nl-BE"/>
              </w:rPr>
              <w:t>Als er een binnenwand geplaatst wordt tegen de buitenwand, moet er eerst een stuk kleefband aangebracht worden.</w:t>
            </w:r>
          </w:p>
        </w:tc>
        <w:tc>
          <w:tcPr>
            <w:tcW w:w="2830" w:type="dxa"/>
            <w:tcBorders>
              <w:left w:val="dashSmallGap" w:sz="4" w:space="0" w:color="auto"/>
            </w:tcBorders>
          </w:tcPr>
          <w:p w14:paraId="40DD9490" w14:textId="539EA6D5" w:rsidR="00EC7993" w:rsidRPr="008B0045" w:rsidRDefault="008B0045" w:rsidP="00D97494">
            <w:pPr>
              <w:spacing w:before="40" w:after="40"/>
              <w:rPr>
                <w:lang w:val="nl-BE"/>
              </w:rPr>
            </w:pPr>
            <w:r w:rsidRPr="008B0045">
              <w:rPr>
                <w:lang w:val="nl-BE"/>
              </w:rPr>
              <w:t xml:space="preserve">Een binnenwand wordt soms vrij vroeg in het bouwproces geplaatst </w:t>
            </w:r>
            <w:proofErr w:type="spellStart"/>
            <w:r w:rsidRPr="008B0045">
              <w:rPr>
                <w:lang w:val="nl-BE"/>
              </w:rPr>
              <w:t>o.w.v</w:t>
            </w:r>
            <w:proofErr w:type="spellEnd"/>
            <w:r w:rsidRPr="008B0045">
              <w:rPr>
                <w:lang w:val="nl-BE"/>
              </w:rPr>
              <w:t xml:space="preserve">. </w:t>
            </w:r>
            <w:r>
              <w:rPr>
                <w:lang w:val="nl-BE"/>
              </w:rPr>
              <w:t>stabiliteit. Door eerst een stuk kleefband aan te brengen, maak je de hoek daar al luchtdicht. Wat niet meer gaat als de binnenwand al geplaatst werd.</w:t>
            </w:r>
          </w:p>
        </w:tc>
      </w:tr>
      <w:tr w:rsidR="00EC7993" w:rsidRPr="00DC0E39" w14:paraId="43723DDB" w14:textId="7DA8D2CA" w:rsidTr="00D237FC">
        <w:trPr>
          <w:trHeight w:val="457"/>
        </w:trPr>
        <w:tc>
          <w:tcPr>
            <w:tcW w:w="2830" w:type="dxa"/>
            <w:vMerge w:val="restart"/>
            <w:tcBorders>
              <w:right w:val="dashSmallGap" w:sz="4" w:space="0" w:color="auto"/>
            </w:tcBorders>
          </w:tcPr>
          <w:p w14:paraId="01B8E979" w14:textId="579E45DC" w:rsidR="00EC7993" w:rsidRPr="00E17091" w:rsidRDefault="00E17091" w:rsidP="00E17091">
            <w:pPr>
              <w:spacing w:before="40" w:after="40"/>
              <w:rPr>
                <w:lang w:val="nl-BE"/>
              </w:rPr>
            </w:pPr>
            <w:r w:rsidRPr="00E17091">
              <w:rPr>
                <w:lang w:val="nl-BE"/>
              </w:rPr>
              <w:t xml:space="preserve">De bevestigingsbeugels waarmee de wand aan de vloer werd bevestigd, moeten volledig </w:t>
            </w:r>
            <w:proofErr w:type="spellStart"/>
            <w:r w:rsidRPr="00E17091">
              <w:rPr>
                <w:lang w:val="nl-BE"/>
              </w:rPr>
              <w:t>afgekleefd</w:t>
            </w:r>
            <w:proofErr w:type="spellEnd"/>
            <w:r w:rsidRPr="00E17091">
              <w:rPr>
                <w:lang w:val="nl-BE"/>
              </w:rPr>
              <w:t xml:space="preserve"> worden</w:t>
            </w:r>
            <w:r>
              <w:rPr>
                <w:lang w:val="nl-BE"/>
              </w:rPr>
              <w:t>.</w:t>
            </w:r>
          </w:p>
        </w:tc>
        <w:tc>
          <w:tcPr>
            <w:tcW w:w="3402" w:type="dxa"/>
            <w:tcBorders>
              <w:left w:val="dashSmallGap" w:sz="4" w:space="0" w:color="auto"/>
              <w:bottom w:val="dashSmallGap" w:sz="4" w:space="0" w:color="auto"/>
            </w:tcBorders>
          </w:tcPr>
          <w:p w14:paraId="3DBE2A86" w14:textId="6982880F" w:rsidR="00EC7993" w:rsidRPr="00E17091" w:rsidRDefault="00E17091" w:rsidP="00417059">
            <w:pPr>
              <w:spacing w:before="40" w:after="40"/>
              <w:rPr>
                <w:lang w:val="nl-BE"/>
              </w:rPr>
            </w:pPr>
            <w:r w:rsidRPr="00E17091">
              <w:rPr>
                <w:lang w:val="nl-BE"/>
              </w:rPr>
              <w:t xml:space="preserve">De grote beugels worden </w:t>
            </w:r>
            <w:proofErr w:type="spellStart"/>
            <w:r w:rsidRPr="00E17091">
              <w:rPr>
                <w:lang w:val="nl-BE"/>
              </w:rPr>
              <w:t>afgekleefd</w:t>
            </w:r>
            <w:proofErr w:type="spellEnd"/>
            <w:r w:rsidRPr="00E17091">
              <w:rPr>
                <w:lang w:val="nl-BE"/>
              </w:rPr>
              <w:t xml:space="preserve"> met 2 lagen kleefband.</w:t>
            </w:r>
          </w:p>
        </w:tc>
        <w:tc>
          <w:tcPr>
            <w:tcW w:w="2830" w:type="dxa"/>
            <w:tcBorders>
              <w:left w:val="dashSmallGap" w:sz="4" w:space="0" w:color="auto"/>
              <w:bottom w:val="dashSmallGap" w:sz="4" w:space="0" w:color="auto"/>
            </w:tcBorders>
          </w:tcPr>
          <w:p w14:paraId="50AB8C36" w14:textId="7AC4C01B" w:rsidR="00EC7993" w:rsidRPr="00E17091" w:rsidRDefault="00EC7993" w:rsidP="00EC7993">
            <w:pPr>
              <w:spacing w:before="40" w:after="40"/>
              <w:rPr>
                <w:lang w:val="nl-BE"/>
              </w:rPr>
            </w:pPr>
          </w:p>
        </w:tc>
      </w:tr>
      <w:tr w:rsidR="00EC7993" w:rsidRPr="00DC0E39" w14:paraId="65AD1034" w14:textId="77777777" w:rsidTr="00D237FC">
        <w:trPr>
          <w:trHeight w:val="456"/>
        </w:trPr>
        <w:tc>
          <w:tcPr>
            <w:tcW w:w="2830" w:type="dxa"/>
            <w:vMerge/>
            <w:tcBorders>
              <w:right w:val="dashSmallGap" w:sz="4" w:space="0" w:color="auto"/>
            </w:tcBorders>
          </w:tcPr>
          <w:p w14:paraId="17EE2C8B" w14:textId="77777777" w:rsidR="00EC7993" w:rsidRPr="00E17091" w:rsidRDefault="00EC7993" w:rsidP="00EC7993">
            <w:pPr>
              <w:spacing w:before="40" w:after="40"/>
              <w:rPr>
                <w:lang w:val="nl-BE"/>
              </w:rPr>
            </w:pPr>
          </w:p>
        </w:tc>
        <w:tc>
          <w:tcPr>
            <w:tcW w:w="3402" w:type="dxa"/>
            <w:tcBorders>
              <w:top w:val="dashSmallGap" w:sz="4" w:space="0" w:color="auto"/>
              <w:left w:val="dashSmallGap" w:sz="4" w:space="0" w:color="auto"/>
            </w:tcBorders>
          </w:tcPr>
          <w:p w14:paraId="6467D9C7" w14:textId="5D3FADC2" w:rsidR="00EC7993" w:rsidRPr="00E17091" w:rsidRDefault="00E17091" w:rsidP="00417059">
            <w:pPr>
              <w:tabs>
                <w:tab w:val="center" w:pos="1450"/>
              </w:tabs>
              <w:spacing w:before="40" w:after="40"/>
              <w:rPr>
                <w:rStyle w:val="hps"/>
                <w:rFonts w:cs="Arial"/>
                <w:color w:val="222222"/>
                <w:szCs w:val="20"/>
                <w:lang w:val="nl-BE"/>
              </w:rPr>
            </w:pPr>
            <w:r w:rsidRPr="00E17091">
              <w:rPr>
                <w:rStyle w:val="hps"/>
                <w:rFonts w:cs="Arial"/>
                <w:color w:val="222222"/>
                <w:szCs w:val="20"/>
                <w:lang w:val="nl-BE"/>
              </w:rPr>
              <w:t xml:space="preserve">Ook de kleinere beugels moeten volledig </w:t>
            </w:r>
            <w:proofErr w:type="spellStart"/>
            <w:r w:rsidRPr="00E17091">
              <w:rPr>
                <w:rStyle w:val="hps"/>
                <w:rFonts w:cs="Arial"/>
                <w:color w:val="222222"/>
                <w:szCs w:val="20"/>
                <w:lang w:val="nl-BE"/>
              </w:rPr>
              <w:t>overkleefd</w:t>
            </w:r>
            <w:proofErr w:type="spellEnd"/>
            <w:r w:rsidRPr="00E17091">
              <w:rPr>
                <w:rStyle w:val="hps"/>
                <w:rFonts w:cs="Arial"/>
                <w:color w:val="222222"/>
                <w:szCs w:val="20"/>
                <w:lang w:val="nl-BE"/>
              </w:rPr>
              <w:t xml:space="preserve"> worden.</w:t>
            </w:r>
          </w:p>
        </w:tc>
        <w:tc>
          <w:tcPr>
            <w:tcW w:w="2830" w:type="dxa"/>
            <w:tcBorders>
              <w:top w:val="dashSmallGap" w:sz="4" w:space="0" w:color="auto"/>
              <w:left w:val="dashSmallGap" w:sz="4" w:space="0" w:color="auto"/>
            </w:tcBorders>
          </w:tcPr>
          <w:p w14:paraId="272F8925" w14:textId="2093984C" w:rsidR="00EC7993" w:rsidRPr="00E17091" w:rsidRDefault="00EC7993" w:rsidP="00EC7993">
            <w:pPr>
              <w:spacing w:before="40" w:after="40"/>
              <w:rPr>
                <w:rStyle w:val="hps"/>
                <w:rFonts w:cs="Arial"/>
                <w:color w:val="222222"/>
                <w:szCs w:val="20"/>
                <w:lang w:val="nl-BE"/>
              </w:rPr>
            </w:pPr>
          </w:p>
        </w:tc>
      </w:tr>
      <w:tr w:rsidR="00EC7993" w:rsidRPr="00DC0E39" w14:paraId="4CE3DA2A" w14:textId="77777777" w:rsidTr="00DC0E39">
        <w:tc>
          <w:tcPr>
            <w:tcW w:w="2830" w:type="dxa"/>
            <w:tcBorders>
              <w:right w:val="dashSmallGap" w:sz="4" w:space="0" w:color="auto"/>
            </w:tcBorders>
          </w:tcPr>
          <w:p w14:paraId="3CDFAA1E" w14:textId="2A267642" w:rsidR="00EC7993" w:rsidRPr="00E17091" w:rsidRDefault="00EC7993" w:rsidP="00EC7993">
            <w:pPr>
              <w:spacing w:before="40" w:after="40"/>
              <w:rPr>
                <w:lang w:val="nl-BE"/>
              </w:rPr>
            </w:pPr>
          </w:p>
        </w:tc>
        <w:tc>
          <w:tcPr>
            <w:tcW w:w="3402" w:type="dxa"/>
            <w:tcBorders>
              <w:left w:val="dashSmallGap" w:sz="4" w:space="0" w:color="auto"/>
              <w:right w:val="dashSmallGap" w:sz="4" w:space="0" w:color="auto"/>
            </w:tcBorders>
          </w:tcPr>
          <w:p w14:paraId="6B8E0382" w14:textId="77777777" w:rsidR="00EC7993" w:rsidRPr="00E17091" w:rsidRDefault="00EC7993" w:rsidP="00EC7993">
            <w:pPr>
              <w:spacing w:before="40" w:after="40"/>
              <w:rPr>
                <w:lang w:val="nl-BE"/>
              </w:rPr>
            </w:pPr>
          </w:p>
        </w:tc>
        <w:tc>
          <w:tcPr>
            <w:tcW w:w="2830" w:type="dxa"/>
            <w:tcBorders>
              <w:left w:val="dashSmallGap" w:sz="4" w:space="0" w:color="auto"/>
            </w:tcBorders>
          </w:tcPr>
          <w:p w14:paraId="42297E6C" w14:textId="005B375C" w:rsidR="00EC7993" w:rsidRPr="00E17091" w:rsidRDefault="00E17091" w:rsidP="00417059">
            <w:pPr>
              <w:spacing w:before="40" w:after="40"/>
              <w:rPr>
                <w:lang w:val="nl-BE"/>
              </w:rPr>
            </w:pPr>
            <w:r w:rsidRPr="00E17091">
              <w:rPr>
                <w:lang w:val="nl-BE"/>
              </w:rPr>
              <w:t>Een goed afgedichte muurvoet is een voorwaarde voor de volgende stap: het plaatsen van de (niet-dragende) binnenwanden.</w:t>
            </w:r>
          </w:p>
        </w:tc>
      </w:tr>
      <w:tr w:rsidR="00417059" w:rsidRPr="00DC0E39" w14:paraId="5670CB1F" w14:textId="77777777" w:rsidTr="00DC0E39">
        <w:tc>
          <w:tcPr>
            <w:tcW w:w="2830" w:type="dxa"/>
            <w:tcBorders>
              <w:right w:val="dashSmallGap" w:sz="4" w:space="0" w:color="auto"/>
            </w:tcBorders>
          </w:tcPr>
          <w:p w14:paraId="29B2C6E2" w14:textId="77777777" w:rsidR="00417059" w:rsidRPr="00E17091" w:rsidRDefault="00417059" w:rsidP="00EC7993">
            <w:pPr>
              <w:spacing w:before="40" w:after="40"/>
            </w:pPr>
          </w:p>
        </w:tc>
        <w:tc>
          <w:tcPr>
            <w:tcW w:w="3402" w:type="dxa"/>
            <w:tcBorders>
              <w:left w:val="dashSmallGap" w:sz="4" w:space="0" w:color="auto"/>
              <w:right w:val="dashSmallGap" w:sz="4" w:space="0" w:color="auto"/>
            </w:tcBorders>
          </w:tcPr>
          <w:p w14:paraId="4A8498E7" w14:textId="77777777" w:rsidR="00417059" w:rsidRPr="00E17091" w:rsidRDefault="00417059" w:rsidP="00EC7993">
            <w:pPr>
              <w:spacing w:before="40" w:after="40"/>
              <w:rPr>
                <w:lang w:val="nl-BE"/>
              </w:rPr>
            </w:pPr>
          </w:p>
        </w:tc>
        <w:tc>
          <w:tcPr>
            <w:tcW w:w="2830" w:type="dxa"/>
            <w:tcBorders>
              <w:left w:val="dashSmallGap" w:sz="4" w:space="0" w:color="auto"/>
            </w:tcBorders>
          </w:tcPr>
          <w:p w14:paraId="5BEAB6B9" w14:textId="77777777" w:rsidR="00417059" w:rsidRPr="00E17091" w:rsidRDefault="00417059" w:rsidP="00EC7993">
            <w:pPr>
              <w:spacing w:before="40" w:after="40"/>
              <w:rPr>
                <w:lang w:val="nl-BE"/>
              </w:rPr>
            </w:pPr>
          </w:p>
        </w:tc>
      </w:tr>
      <w:tr w:rsidR="00417059" w:rsidRPr="00DC0E39" w14:paraId="6950EE97" w14:textId="77777777" w:rsidTr="00DC0E39">
        <w:tc>
          <w:tcPr>
            <w:tcW w:w="2830" w:type="dxa"/>
            <w:tcBorders>
              <w:right w:val="dashSmallGap" w:sz="4" w:space="0" w:color="auto"/>
            </w:tcBorders>
          </w:tcPr>
          <w:p w14:paraId="6E261B58" w14:textId="77777777" w:rsidR="00417059" w:rsidRPr="00E17091" w:rsidRDefault="00417059" w:rsidP="00EC7993">
            <w:pPr>
              <w:spacing w:before="40" w:after="40"/>
              <w:rPr>
                <w:lang w:val="nl-BE"/>
              </w:rPr>
            </w:pPr>
          </w:p>
        </w:tc>
        <w:tc>
          <w:tcPr>
            <w:tcW w:w="3402" w:type="dxa"/>
            <w:tcBorders>
              <w:left w:val="dashSmallGap" w:sz="4" w:space="0" w:color="auto"/>
              <w:right w:val="dashSmallGap" w:sz="4" w:space="0" w:color="auto"/>
            </w:tcBorders>
          </w:tcPr>
          <w:p w14:paraId="46F3E64B" w14:textId="77777777" w:rsidR="00417059" w:rsidRPr="00E17091" w:rsidRDefault="00417059" w:rsidP="00EC7993">
            <w:pPr>
              <w:spacing w:before="40" w:after="40"/>
              <w:rPr>
                <w:lang w:val="nl-BE"/>
              </w:rPr>
            </w:pPr>
          </w:p>
        </w:tc>
        <w:tc>
          <w:tcPr>
            <w:tcW w:w="2830" w:type="dxa"/>
            <w:tcBorders>
              <w:left w:val="dashSmallGap" w:sz="4" w:space="0" w:color="auto"/>
            </w:tcBorders>
          </w:tcPr>
          <w:p w14:paraId="15D6B7AC" w14:textId="77777777" w:rsidR="00417059" w:rsidRPr="00E17091" w:rsidRDefault="00417059" w:rsidP="00EC7993">
            <w:pPr>
              <w:spacing w:before="40" w:after="40"/>
              <w:rPr>
                <w:lang w:val="nl-BE"/>
              </w:rPr>
            </w:pPr>
          </w:p>
        </w:tc>
      </w:tr>
      <w:tr w:rsidR="00417059" w:rsidRPr="00DC0E39" w14:paraId="608785B6" w14:textId="77777777" w:rsidTr="00DC0E39">
        <w:tc>
          <w:tcPr>
            <w:tcW w:w="2830" w:type="dxa"/>
            <w:tcBorders>
              <w:right w:val="dashSmallGap" w:sz="4" w:space="0" w:color="auto"/>
            </w:tcBorders>
          </w:tcPr>
          <w:p w14:paraId="1D671F4F" w14:textId="77777777" w:rsidR="00417059" w:rsidRPr="00E17091" w:rsidRDefault="00417059" w:rsidP="00EC7993">
            <w:pPr>
              <w:spacing w:before="40" w:after="40"/>
              <w:rPr>
                <w:lang w:val="nl-BE"/>
              </w:rPr>
            </w:pPr>
          </w:p>
        </w:tc>
        <w:tc>
          <w:tcPr>
            <w:tcW w:w="3402" w:type="dxa"/>
            <w:tcBorders>
              <w:left w:val="dashSmallGap" w:sz="4" w:space="0" w:color="auto"/>
              <w:right w:val="dashSmallGap" w:sz="4" w:space="0" w:color="auto"/>
            </w:tcBorders>
          </w:tcPr>
          <w:p w14:paraId="1828DDF6" w14:textId="77777777" w:rsidR="00417059" w:rsidRPr="00E17091" w:rsidRDefault="00417059" w:rsidP="00EC7993">
            <w:pPr>
              <w:spacing w:before="40" w:after="40"/>
              <w:rPr>
                <w:lang w:val="nl-BE"/>
              </w:rPr>
            </w:pPr>
          </w:p>
        </w:tc>
        <w:tc>
          <w:tcPr>
            <w:tcW w:w="2830" w:type="dxa"/>
            <w:tcBorders>
              <w:left w:val="dashSmallGap" w:sz="4" w:space="0" w:color="auto"/>
            </w:tcBorders>
          </w:tcPr>
          <w:p w14:paraId="72D7EC0C" w14:textId="77777777" w:rsidR="00417059" w:rsidRPr="00E17091" w:rsidRDefault="00417059" w:rsidP="00EC7993">
            <w:pPr>
              <w:spacing w:before="40" w:after="40"/>
              <w:rPr>
                <w:lang w:val="nl-BE"/>
              </w:rPr>
            </w:pPr>
          </w:p>
        </w:tc>
      </w:tr>
    </w:tbl>
    <w:p w14:paraId="5DFCCA4E" w14:textId="40C80429" w:rsidR="0027037A" w:rsidRPr="00E17091" w:rsidRDefault="0027037A" w:rsidP="0027037A">
      <w:pPr>
        <w:rPr>
          <w:lang w:val="nl-BE"/>
        </w:rPr>
      </w:pPr>
    </w:p>
    <w:tbl>
      <w:tblPr>
        <w:tblStyle w:val="TableGrid"/>
        <w:tblW w:w="0" w:type="auto"/>
        <w:tblLook w:val="04A0" w:firstRow="1" w:lastRow="0" w:firstColumn="1" w:lastColumn="0" w:noHBand="0" w:noVBand="1"/>
      </w:tblPr>
      <w:tblGrid>
        <w:gridCol w:w="2263"/>
        <w:gridCol w:w="6799"/>
      </w:tblGrid>
      <w:tr w:rsidR="00CB705F" w:rsidRPr="00DC0E39" w14:paraId="20B744DE" w14:textId="77777777" w:rsidTr="00AD5D4F">
        <w:tc>
          <w:tcPr>
            <w:tcW w:w="9062" w:type="dxa"/>
            <w:gridSpan w:val="2"/>
            <w:shd w:val="clear" w:color="auto" w:fill="D9D9D9" w:themeFill="background1" w:themeFillShade="D9"/>
          </w:tcPr>
          <w:p w14:paraId="44CDA81D" w14:textId="31C7F00A" w:rsidR="00CB705F" w:rsidRPr="00E17091" w:rsidRDefault="00E17091" w:rsidP="00E17091">
            <w:pPr>
              <w:spacing w:before="40" w:after="40"/>
              <w:rPr>
                <w:b/>
                <w:caps/>
                <w:lang w:val="nl-BE"/>
              </w:rPr>
            </w:pPr>
            <w:r>
              <w:rPr>
                <w:b/>
                <w:lang w:val="nl-BE"/>
              </w:rPr>
              <w:t xml:space="preserve">Luchtdichting – </w:t>
            </w:r>
            <w:r w:rsidRPr="008B0045">
              <w:rPr>
                <w:b/>
                <w:lang w:val="nl-BE"/>
              </w:rPr>
              <w:t>dichting van de muurvoet</w:t>
            </w:r>
            <w:r>
              <w:rPr>
                <w:b/>
                <w:lang w:val="nl-BE"/>
              </w:rPr>
              <w:t>:</w:t>
            </w:r>
            <w:r w:rsidRPr="00E17091">
              <w:rPr>
                <w:b/>
                <w:caps/>
                <w:lang w:val="nl-BE"/>
              </w:rPr>
              <w:t xml:space="preserve"> </w:t>
            </w:r>
            <w:r>
              <w:rPr>
                <w:b/>
                <w:caps/>
                <w:lang w:val="nl-BE"/>
              </w:rPr>
              <w:t>sleutelwoorden</w:t>
            </w:r>
          </w:p>
        </w:tc>
      </w:tr>
      <w:tr w:rsidR="00E17091" w:rsidRPr="00DC0E39" w14:paraId="605ED13E" w14:textId="77777777" w:rsidTr="00260C10">
        <w:trPr>
          <w:trHeight w:val="613"/>
        </w:trPr>
        <w:tc>
          <w:tcPr>
            <w:tcW w:w="2263" w:type="dxa"/>
            <w:tcBorders>
              <w:right w:val="dashSmallGap" w:sz="4" w:space="0" w:color="auto"/>
            </w:tcBorders>
          </w:tcPr>
          <w:p w14:paraId="0A383BDE" w14:textId="6B3B9944" w:rsidR="00E17091" w:rsidRPr="00CB705F" w:rsidRDefault="00E17091" w:rsidP="003C4D82">
            <w:pPr>
              <w:spacing w:before="40" w:after="40"/>
              <w:rPr>
                <w:lang w:val="en-GB"/>
              </w:rPr>
            </w:pPr>
            <w:proofErr w:type="spellStart"/>
            <w:r>
              <w:rPr>
                <w:lang w:val="en-GB"/>
              </w:rPr>
              <w:t>Luchtdichtheid</w:t>
            </w:r>
            <w:proofErr w:type="spellEnd"/>
          </w:p>
        </w:tc>
        <w:tc>
          <w:tcPr>
            <w:tcW w:w="6799" w:type="dxa"/>
            <w:tcBorders>
              <w:left w:val="dashSmallGap" w:sz="4" w:space="0" w:color="auto"/>
            </w:tcBorders>
          </w:tcPr>
          <w:p w14:paraId="5B0816C8" w14:textId="3A5FBF58" w:rsidR="00E17091" w:rsidRPr="00E17091" w:rsidRDefault="00E17091" w:rsidP="00A203A6">
            <w:pPr>
              <w:spacing w:before="40" w:after="40"/>
              <w:rPr>
                <w:lang w:val="nl-BE"/>
              </w:rPr>
            </w:pPr>
            <w:r w:rsidRPr="00974CA6">
              <w:rPr>
                <w:lang w:val="nl-BE"/>
              </w:rPr>
              <w:t xml:space="preserve">De luchtdichtheid van de gebouwschil is de weerstand tegen ongewilde in- en uitstroom van lucht via lekken in de gebouwschil. Deze verliezen via luchtlekken worden veroorzaakt door drukverschillen te wijten aan de gecombineerde effecten van hoogte, winddruk, </w:t>
            </w:r>
            <w:proofErr w:type="spellStart"/>
            <w:r w:rsidRPr="00974CA6">
              <w:rPr>
                <w:lang w:val="nl-BE"/>
              </w:rPr>
              <w:t>temperatuursverschillen</w:t>
            </w:r>
            <w:proofErr w:type="spellEnd"/>
            <w:r w:rsidRPr="00974CA6">
              <w:rPr>
                <w:lang w:val="nl-BE"/>
              </w:rPr>
              <w:t xml:space="preserve"> en mechanische ventilatie.</w:t>
            </w:r>
          </w:p>
        </w:tc>
      </w:tr>
      <w:tr w:rsidR="00260C10" w:rsidRPr="00DC0E39" w14:paraId="5FDE9CA9" w14:textId="77777777" w:rsidTr="00260C10">
        <w:trPr>
          <w:trHeight w:val="231"/>
        </w:trPr>
        <w:tc>
          <w:tcPr>
            <w:tcW w:w="2263" w:type="dxa"/>
            <w:tcBorders>
              <w:right w:val="dashSmallGap" w:sz="4" w:space="0" w:color="auto"/>
            </w:tcBorders>
          </w:tcPr>
          <w:p w14:paraId="6AC6002D" w14:textId="4308FDAF" w:rsidR="00260C10" w:rsidRPr="00E17091" w:rsidRDefault="00260C10" w:rsidP="00260C10">
            <w:pPr>
              <w:spacing w:before="40" w:after="40"/>
              <w:rPr>
                <w:lang w:val="nl-BE"/>
              </w:rPr>
            </w:pPr>
          </w:p>
        </w:tc>
        <w:tc>
          <w:tcPr>
            <w:tcW w:w="6799" w:type="dxa"/>
            <w:tcBorders>
              <w:left w:val="dashSmallGap" w:sz="4" w:space="0" w:color="auto"/>
            </w:tcBorders>
          </w:tcPr>
          <w:p w14:paraId="4901A9DF" w14:textId="3718873D" w:rsidR="00260C10" w:rsidRPr="00E17091" w:rsidRDefault="00260C10" w:rsidP="00F21C05">
            <w:pPr>
              <w:spacing w:before="40" w:after="40"/>
              <w:rPr>
                <w:lang w:val="nl-BE"/>
              </w:rPr>
            </w:pPr>
          </w:p>
        </w:tc>
      </w:tr>
      <w:tr w:rsidR="00260C10" w:rsidRPr="00DC0E39" w14:paraId="6B79BDE6" w14:textId="77777777" w:rsidTr="00260C10">
        <w:trPr>
          <w:trHeight w:val="231"/>
        </w:trPr>
        <w:tc>
          <w:tcPr>
            <w:tcW w:w="2263" w:type="dxa"/>
            <w:tcBorders>
              <w:right w:val="dashSmallGap" w:sz="4" w:space="0" w:color="auto"/>
            </w:tcBorders>
          </w:tcPr>
          <w:p w14:paraId="46C3325E" w14:textId="77777777" w:rsidR="00260C10" w:rsidRPr="00E17091" w:rsidRDefault="00260C10" w:rsidP="00260C10">
            <w:pPr>
              <w:spacing w:before="40" w:after="40"/>
              <w:rPr>
                <w:lang w:val="nl-BE"/>
              </w:rPr>
            </w:pPr>
          </w:p>
        </w:tc>
        <w:tc>
          <w:tcPr>
            <w:tcW w:w="6799" w:type="dxa"/>
            <w:tcBorders>
              <w:left w:val="dashSmallGap" w:sz="4" w:space="0" w:color="auto"/>
              <w:bottom w:val="single" w:sz="4" w:space="0" w:color="auto"/>
            </w:tcBorders>
          </w:tcPr>
          <w:p w14:paraId="49701245" w14:textId="77777777" w:rsidR="00260C10" w:rsidRPr="00E17091" w:rsidRDefault="00260C10" w:rsidP="00260C10">
            <w:pPr>
              <w:spacing w:before="40" w:after="40"/>
              <w:rPr>
                <w:lang w:val="nl-BE"/>
              </w:rPr>
            </w:pPr>
          </w:p>
        </w:tc>
      </w:tr>
    </w:tbl>
    <w:p w14:paraId="4362C1D2" w14:textId="244AABD9" w:rsidR="00EC7993" w:rsidRPr="00E17091" w:rsidRDefault="00EC7993" w:rsidP="006E7D14">
      <w:pPr>
        <w:tabs>
          <w:tab w:val="left" w:pos="3905"/>
        </w:tabs>
        <w:rPr>
          <w:b/>
          <w:lang w:val="nl-BE"/>
        </w:rPr>
      </w:pPr>
      <w:bookmarkStart w:id="0" w:name="_GoBack"/>
      <w:bookmarkEnd w:id="0"/>
    </w:p>
    <w:p w14:paraId="43F52960" w14:textId="107054E6" w:rsidR="00CB705F" w:rsidRPr="00E17091" w:rsidRDefault="00CB705F" w:rsidP="00EC7993">
      <w:pPr>
        <w:tabs>
          <w:tab w:val="left" w:pos="3783"/>
        </w:tabs>
        <w:rPr>
          <w:lang w:val="nl-BE"/>
        </w:rPr>
      </w:pPr>
    </w:p>
    <w:sectPr w:rsidR="00CB705F" w:rsidRPr="00E17091" w:rsidSect="009E6D38">
      <w:footerReference w:type="default" r:id="rId16"/>
      <w:footerReference w:type="first" r:id="rId17"/>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1A019" w14:textId="77777777" w:rsidR="009E1D13" w:rsidRDefault="009E1D13" w:rsidP="00B54251">
      <w:pPr>
        <w:spacing w:before="0" w:after="0" w:line="240" w:lineRule="auto"/>
      </w:pPr>
      <w:r>
        <w:separator/>
      </w:r>
    </w:p>
  </w:endnote>
  <w:endnote w:type="continuationSeparator" w:id="0">
    <w:p w14:paraId="70AA8BF2" w14:textId="77777777" w:rsidR="009E1D13" w:rsidRDefault="009E1D13" w:rsidP="00B54251">
      <w:pPr>
        <w:spacing w:before="0" w:after="0" w:line="240" w:lineRule="auto"/>
      </w:pPr>
      <w:r>
        <w:continuationSeparator/>
      </w:r>
    </w:p>
  </w:endnote>
  <w:endnote w:type="continuationNotice" w:id="1">
    <w:p w14:paraId="5F222CD1" w14:textId="77777777" w:rsidR="009E1D13" w:rsidRDefault="009E1D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nl-BE" w:eastAsia="nl-BE"/>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511A27E9" w:rsidR="007751AA" w:rsidRPr="007751AA" w:rsidRDefault="008B0045" w:rsidP="008B0045">
          <w:pPr>
            <w:pStyle w:val="Header"/>
            <w:spacing w:line="320" w:lineRule="atLeast"/>
            <w:jc w:val="center"/>
            <w:rPr>
              <w:rFonts w:cs="Arial"/>
              <w:color w:val="9AA700"/>
              <w:sz w:val="18"/>
              <w:szCs w:val="18"/>
              <w:lang w:val="en-GB"/>
            </w:rPr>
          </w:pPr>
          <w:r w:rsidRPr="008B0045">
            <w:rPr>
              <w:rFonts w:cs="Arial"/>
              <w:b/>
              <w:color w:val="9AA700"/>
              <w:sz w:val="18"/>
              <w:szCs w:val="18"/>
              <w:lang w:val="nl-BE"/>
            </w:rPr>
            <w:t>Luchtdichting:</w:t>
          </w:r>
          <w:r w:rsidRPr="008B0045">
            <w:rPr>
              <w:rFonts w:cs="Arial"/>
              <w:b/>
              <w:color w:val="9AA700"/>
              <w:sz w:val="18"/>
              <w:szCs w:val="18"/>
              <w:lang w:val="nl-BE"/>
            </w:rPr>
            <w:t xml:space="preserve"> </w:t>
          </w:r>
          <w:r w:rsidRPr="008B0045">
            <w:rPr>
              <w:rFonts w:cs="Arial"/>
              <w:b/>
              <w:color w:val="9AA700"/>
              <w:sz w:val="18"/>
              <w:szCs w:val="18"/>
              <w:lang w:val="nl-BE"/>
            </w:rPr>
            <w:t>dichting van de muurvoet</w:t>
          </w:r>
          <w:r w:rsidR="007751AA" w:rsidRPr="008B0045">
            <w:rPr>
              <w:rFonts w:cs="Arial"/>
              <w:b/>
              <w:color w:val="9AA700"/>
              <w:sz w:val="18"/>
              <w:szCs w:val="18"/>
              <w:lang w:val="nl-BE"/>
            </w:rPr>
            <w:br/>
          </w:r>
          <w:proofErr w:type="spellStart"/>
          <w:r w:rsidR="007751AA" w:rsidRPr="008B0045">
            <w:rPr>
              <w:rFonts w:cs="Arial"/>
              <w:b/>
              <w:color w:val="9AA700"/>
              <w:sz w:val="18"/>
              <w:szCs w:val="18"/>
              <w:lang w:val="nl-BE"/>
            </w:rPr>
            <w:t>ConClip</w:t>
          </w:r>
          <w:proofErr w:type="spellEnd"/>
          <w:r w:rsidR="007751AA" w:rsidRPr="008B0045">
            <w:rPr>
              <w:rFonts w:cs="Arial"/>
              <w:b/>
              <w:color w:val="9AA700"/>
              <w:sz w:val="18"/>
              <w:szCs w:val="18"/>
              <w:lang w:val="nl-BE"/>
            </w:rPr>
            <w:t xml:space="preserve"> </w:t>
          </w:r>
          <w:r w:rsidR="00EC7993" w:rsidRPr="008B0045">
            <w:rPr>
              <w:rFonts w:cs="Arial"/>
              <w:b/>
              <w:color w:val="9AA700"/>
              <w:sz w:val="18"/>
              <w:szCs w:val="18"/>
              <w:lang w:val="nl-BE"/>
            </w:rPr>
            <w:t>6</w:t>
          </w:r>
          <w:r w:rsidRPr="008B0045">
            <w:rPr>
              <w:rFonts w:cs="Arial"/>
              <w:b/>
              <w:color w:val="9AA700"/>
              <w:sz w:val="18"/>
              <w:szCs w:val="18"/>
              <w:lang w:val="nl-BE"/>
            </w:rPr>
            <w:t xml:space="preserve"> • Lesm</w:t>
          </w:r>
          <w:r w:rsidR="007751AA" w:rsidRPr="008B0045">
            <w:rPr>
              <w:rFonts w:cs="Arial"/>
              <w:b/>
              <w:color w:val="9AA700"/>
              <w:sz w:val="18"/>
              <w:szCs w:val="18"/>
              <w:lang w:val="nl-BE"/>
            </w:rPr>
            <w:t>ateri</w:t>
          </w:r>
          <w:r w:rsidRPr="008B0045">
            <w:rPr>
              <w:rFonts w:cs="Arial"/>
              <w:b/>
              <w:color w:val="9AA700"/>
              <w:sz w:val="18"/>
              <w:szCs w:val="18"/>
              <w:lang w:val="nl-BE"/>
            </w:rPr>
            <w:t>a</w:t>
          </w:r>
          <w:r w:rsidR="007751AA" w:rsidRPr="008B0045">
            <w:rPr>
              <w:rFonts w:cs="Arial"/>
              <w:b/>
              <w:color w:val="9AA700"/>
              <w:sz w:val="18"/>
              <w:szCs w:val="18"/>
              <w:lang w:val="nl-BE"/>
            </w:rPr>
            <w:t xml:space="preserve">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8B0045">
                <w:rPr>
                  <w:rFonts w:cs="Arial"/>
                  <w:b/>
                  <w:color w:val="9AA700"/>
                  <w:sz w:val="18"/>
                  <w:szCs w:val="18"/>
                  <w:lang w:val="nl-BE"/>
                </w:rPr>
                <w:instrText>PAGE   \* MERGEFORMAT</w:instrText>
              </w:r>
              <w:r w:rsidR="007751AA" w:rsidRPr="00DA4880">
                <w:rPr>
                  <w:rFonts w:cs="Arial"/>
                  <w:b/>
                  <w:color w:val="9AA700"/>
                  <w:sz w:val="18"/>
                  <w:szCs w:val="18"/>
                </w:rPr>
                <w:fldChar w:fldCharType="separate"/>
              </w:r>
              <w:r w:rsidR="00E17091" w:rsidRPr="00E17091">
                <w:rPr>
                  <w:rFonts w:cs="Arial"/>
                  <w:b/>
                  <w:noProof/>
                  <w:color w:val="9AA700"/>
                  <w:sz w:val="18"/>
                  <w:szCs w:val="18"/>
                  <w:lang w:val="de-DE"/>
                </w:rPr>
                <w:t>4</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nl-BE" w:eastAsia="nl-BE"/>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2106"/>
    </w:tblGrid>
    <w:tr w:rsidR="001E2BF5" w:rsidRPr="001E2BF5" w14:paraId="3C5E8B19" w14:textId="77777777" w:rsidTr="001E2BF5">
      <w:tc>
        <w:tcPr>
          <w:tcW w:w="7797" w:type="dxa"/>
        </w:tcPr>
        <w:p w14:paraId="13A5FBBA" w14:textId="71C910D5" w:rsidR="001E2BF5" w:rsidRPr="00146722" w:rsidRDefault="00146722" w:rsidP="001E2BF5">
          <w:pPr>
            <w:pStyle w:val="Footer"/>
            <w:rPr>
              <w:sz w:val="18"/>
              <w:lang w:val="nl-BE"/>
            </w:rPr>
          </w:pPr>
          <w:r w:rsidRPr="00163547">
            <w:rPr>
              <w:sz w:val="18"/>
              <w:lang w:val="nl-BE"/>
            </w:rPr>
            <w:t>Dit project werd gefinancierd met steun van de Europese Commissie. Deze publicatie geeft enkel de standpunten weer van de auteur en de Commissie kan niet aansprakelijk worden gesteld voor eventueel gebruik van de informatie uit deze publicatie</w:t>
          </w:r>
          <w:r w:rsidRPr="00D41A25">
            <w:rPr>
              <w:sz w:val="18"/>
              <w:lang w:val="nl-BE"/>
            </w:rPr>
            <w:t>.</w:t>
          </w:r>
        </w:p>
      </w:tc>
      <w:tc>
        <w:tcPr>
          <w:tcW w:w="1265" w:type="dxa"/>
        </w:tcPr>
        <w:p w14:paraId="61B6C98A" w14:textId="72857B9C" w:rsidR="001E2BF5" w:rsidRPr="001E2BF5" w:rsidRDefault="001E2BF5" w:rsidP="001E2BF5">
          <w:pPr>
            <w:pStyle w:val="Footer"/>
            <w:rPr>
              <w:lang w:val="en-GB"/>
            </w:rPr>
          </w:pPr>
          <w:r>
            <w:rPr>
              <w:noProof/>
              <w:lang w:val="nl-BE" w:eastAsia="nl-BE"/>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4E644" w14:textId="77777777" w:rsidR="009E1D13" w:rsidRDefault="009E1D13" w:rsidP="00B54251">
      <w:pPr>
        <w:spacing w:before="0" w:after="0" w:line="240" w:lineRule="auto"/>
      </w:pPr>
      <w:r>
        <w:separator/>
      </w:r>
    </w:p>
  </w:footnote>
  <w:footnote w:type="continuationSeparator" w:id="0">
    <w:p w14:paraId="4CE11E50" w14:textId="77777777" w:rsidR="009E1D13" w:rsidRDefault="009E1D13" w:rsidP="00B54251">
      <w:pPr>
        <w:spacing w:before="0" w:after="0" w:line="240" w:lineRule="auto"/>
      </w:pPr>
      <w:r>
        <w:continuationSeparator/>
      </w:r>
    </w:p>
  </w:footnote>
  <w:footnote w:type="continuationNotice" w:id="1">
    <w:p w14:paraId="166C69BF" w14:textId="77777777" w:rsidR="009E1D13" w:rsidRDefault="009E1D13">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46722"/>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563D3"/>
    <w:rsid w:val="00362B1F"/>
    <w:rsid w:val="0036595B"/>
    <w:rsid w:val="003766D6"/>
    <w:rsid w:val="00390D4C"/>
    <w:rsid w:val="00394CB5"/>
    <w:rsid w:val="00396C78"/>
    <w:rsid w:val="003A36F3"/>
    <w:rsid w:val="003A7682"/>
    <w:rsid w:val="003B05C4"/>
    <w:rsid w:val="003B6D2E"/>
    <w:rsid w:val="003C0F05"/>
    <w:rsid w:val="003C7140"/>
    <w:rsid w:val="003D5809"/>
    <w:rsid w:val="003E5705"/>
    <w:rsid w:val="003E7F81"/>
    <w:rsid w:val="00403020"/>
    <w:rsid w:val="00407E68"/>
    <w:rsid w:val="00417059"/>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34076"/>
    <w:rsid w:val="0064559F"/>
    <w:rsid w:val="00652C05"/>
    <w:rsid w:val="00656416"/>
    <w:rsid w:val="0065690C"/>
    <w:rsid w:val="00662AE3"/>
    <w:rsid w:val="00673B92"/>
    <w:rsid w:val="00673DBC"/>
    <w:rsid w:val="0068521D"/>
    <w:rsid w:val="00685C8E"/>
    <w:rsid w:val="0069796E"/>
    <w:rsid w:val="006B2263"/>
    <w:rsid w:val="006B55FD"/>
    <w:rsid w:val="006C215C"/>
    <w:rsid w:val="006E0BD6"/>
    <w:rsid w:val="006E7D14"/>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97BC2"/>
    <w:rsid w:val="008A4442"/>
    <w:rsid w:val="008B0045"/>
    <w:rsid w:val="008B540C"/>
    <w:rsid w:val="008C48BE"/>
    <w:rsid w:val="008C5292"/>
    <w:rsid w:val="008D0E17"/>
    <w:rsid w:val="008D1552"/>
    <w:rsid w:val="008D2291"/>
    <w:rsid w:val="008E4A6A"/>
    <w:rsid w:val="0090348F"/>
    <w:rsid w:val="00906C43"/>
    <w:rsid w:val="009121B1"/>
    <w:rsid w:val="0091370E"/>
    <w:rsid w:val="00937E76"/>
    <w:rsid w:val="00946B6C"/>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1D13"/>
    <w:rsid w:val="009E6D38"/>
    <w:rsid w:val="009F4618"/>
    <w:rsid w:val="009F5B2F"/>
    <w:rsid w:val="00A02BEF"/>
    <w:rsid w:val="00A12984"/>
    <w:rsid w:val="00A17600"/>
    <w:rsid w:val="00A203A6"/>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766F1"/>
    <w:rsid w:val="00C820F6"/>
    <w:rsid w:val="00C958A2"/>
    <w:rsid w:val="00CA494E"/>
    <w:rsid w:val="00CA67E7"/>
    <w:rsid w:val="00CB705F"/>
    <w:rsid w:val="00CD3B03"/>
    <w:rsid w:val="00CD4719"/>
    <w:rsid w:val="00CD6DD6"/>
    <w:rsid w:val="00CD7C62"/>
    <w:rsid w:val="00CE27E7"/>
    <w:rsid w:val="00CF555C"/>
    <w:rsid w:val="00D17E3F"/>
    <w:rsid w:val="00D2280A"/>
    <w:rsid w:val="00D237FC"/>
    <w:rsid w:val="00D264F7"/>
    <w:rsid w:val="00D31F9F"/>
    <w:rsid w:val="00D3661D"/>
    <w:rsid w:val="00D43996"/>
    <w:rsid w:val="00D471FA"/>
    <w:rsid w:val="00D51B96"/>
    <w:rsid w:val="00D6010C"/>
    <w:rsid w:val="00D64E53"/>
    <w:rsid w:val="00D74B40"/>
    <w:rsid w:val="00D75A69"/>
    <w:rsid w:val="00D763CF"/>
    <w:rsid w:val="00D81375"/>
    <w:rsid w:val="00D842D5"/>
    <w:rsid w:val="00D84C74"/>
    <w:rsid w:val="00D91637"/>
    <w:rsid w:val="00D97494"/>
    <w:rsid w:val="00DA08B9"/>
    <w:rsid w:val="00DA2C7E"/>
    <w:rsid w:val="00DA4880"/>
    <w:rsid w:val="00DA4B7B"/>
    <w:rsid w:val="00DB34B7"/>
    <w:rsid w:val="00DB492B"/>
    <w:rsid w:val="00DC0E39"/>
    <w:rsid w:val="00DC4417"/>
    <w:rsid w:val="00DC725C"/>
    <w:rsid w:val="00DD2578"/>
    <w:rsid w:val="00DD3080"/>
    <w:rsid w:val="00DD6566"/>
    <w:rsid w:val="00DD73D7"/>
    <w:rsid w:val="00DE4C29"/>
    <w:rsid w:val="00DE5CFE"/>
    <w:rsid w:val="00DE7306"/>
    <w:rsid w:val="00DF7398"/>
    <w:rsid w:val="00DF7762"/>
    <w:rsid w:val="00E10E86"/>
    <w:rsid w:val="00E110B3"/>
    <w:rsid w:val="00E136C2"/>
    <w:rsid w:val="00E17091"/>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993"/>
    <w:rsid w:val="00EC7C4D"/>
    <w:rsid w:val="00EC7EFE"/>
    <w:rsid w:val="00ED4809"/>
    <w:rsid w:val="00EF7D2C"/>
    <w:rsid w:val="00F11B7A"/>
    <w:rsid w:val="00F12AE0"/>
    <w:rsid w:val="00F2005C"/>
    <w:rsid w:val="00F21C05"/>
    <w:rsid w:val="00F40916"/>
    <w:rsid w:val="00F43901"/>
    <w:rsid w:val="00F43EDE"/>
    <w:rsid w:val="00F44E12"/>
    <w:rsid w:val="00F45930"/>
    <w:rsid w:val="00F53035"/>
    <w:rsid w:val="00F62D13"/>
    <w:rsid w:val="00F71579"/>
    <w:rsid w:val="00F75A60"/>
    <w:rsid w:val="00F80C84"/>
    <w:rsid w:val="00F84316"/>
    <w:rsid w:val="00FA2EB8"/>
    <w:rsid w:val="00FA3CD7"/>
    <w:rsid w:val="00FA50DA"/>
    <w:rsid w:val="00FC5B5C"/>
    <w:rsid w:val="00FC6402"/>
    <w:rsid w:val="00FD1CC2"/>
    <w:rsid w:val="00FE1486"/>
    <w:rsid w:val="00FE2D75"/>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7C3B04"/>
    <w:pPr>
      <w:spacing w:after="0" w:line="240" w:lineRule="auto"/>
    </w:pPr>
    <w:rPr>
      <w:rFonts w:ascii="Arial" w:hAnsi="Arial" w:cs="Times New Roman"/>
    </w:rPr>
  </w:style>
  <w:style w:type="character" w:customStyle="1" w:styleId="hps">
    <w:name w:val="hps"/>
    <w:basedOn w:val="DefaultParagraphFont"/>
    <w:rsid w:val="00DC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7C3B04"/>
    <w:pPr>
      <w:spacing w:after="0" w:line="240" w:lineRule="auto"/>
    </w:pPr>
    <w:rPr>
      <w:rFonts w:ascii="Arial" w:hAnsi="Arial" w:cs="Times New Roman"/>
    </w:rPr>
  </w:style>
  <w:style w:type="character" w:customStyle="1" w:styleId="hps">
    <w:name w:val="hps"/>
    <w:basedOn w:val="DefaultParagraphFont"/>
    <w:rsid w:val="00DC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9A09AE-8689-4323-98C2-F1251A9D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512</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Jandrokovic;Bert Vanderwegen</dc:creator>
  <cp:lastModifiedBy>Bert Vanderwegen</cp:lastModifiedBy>
  <cp:revision>5</cp:revision>
  <cp:lastPrinted>2016-03-31T14:39:00Z</cp:lastPrinted>
  <dcterms:created xsi:type="dcterms:W3CDTF">2016-05-25T07:19:00Z</dcterms:created>
  <dcterms:modified xsi:type="dcterms:W3CDTF">2016-05-25T11:38:00Z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